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AAEC" w14:textId="4943C531" w:rsidR="00A16604" w:rsidRDefault="00A16604" w:rsidP="00A16604">
      <w:pPr>
        <w:spacing w:after="0"/>
        <w:jc w:val="both"/>
        <w:rPr>
          <w:rFonts w:ascii="Arial" w:hAnsi="Arial" w:cs="Arial"/>
          <w:b/>
          <w:sz w:val="24"/>
          <w:szCs w:val="24"/>
        </w:rPr>
      </w:pPr>
      <w:r>
        <w:rPr>
          <w:noProof/>
          <w:lang w:eastAsia="de-DE"/>
        </w:rPr>
        <mc:AlternateContent>
          <mc:Choice Requires="wps">
            <w:drawing>
              <wp:anchor distT="45720" distB="45720" distL="114300" distR="114300" simplePos="0" relativeHeight="251659264" behindDoc="0" locked="0" layoutInCell="1" allowOverlap="1" wp14:anchorId="686E668C" wp14:editId="4C2F4DC4">
                <wp:simplePos x="0" y="0"/>
                <wp:positionH relativeFrom="column">
                  <wp:posOffset>-606425</wp:posOffset>
                </wp:positionH>
                <wp:positionV relativeFrom="paragraph">
                  <wp:posOffset>203249</wp:posOffset>
                </wp:positionV>
                <wp:extent cx="485775" cy="2886075"/>
                <wp:effectExtent l="0" t="0" r="9525" b="9525"/>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86075"/>
                        </a:xfrm>
                        <a:prstGeom prst="rect">
                          <a:avLst/>
                        </a:prstGeom>
                        <a:solidFill>
                          <a:srgbClr val="FFFFFF"/>
                        </a:solidFill>
                        <a:ln w="9525">
                          <a:noFill/>
                          <a:miter lim="800000"/>
                          <a:headEnd/>
                          <a:tailEnd/>
                        </a:ln>
                      </wps:spPr>
                      <wps:txbx>
                        <w:txbxContent>
                          <w:p w14:paraId="4EA16990" w14:textId="77777777" w:rsidR="00E67F3A" w:rsidRDefault="00E67F3A" w:rsidP="00E67F3A">
                            <w:r>
                              <w:rPr>
                                <w:noProof/>
                                <w:sz w:val="20"/>
                                <w:szCs w:val="20"/>
                                <w:lang w:eastAsia="de-DE"/>
                              </w:rPr>
                              <w:drawing>
                                <wp:inline distT="0" distB="0" distL="0" distR="0" wp14:anchorId="3CEC474E" wp14:editId="5C3BF4A6">
                                  <wp:extent cx="297180" cy="297180"/>
                                  <wp:effectExtent l="0" t="0" r="762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00" cy="299700"/>
                                          </a:xfrm>
                                          <a:prstGeom prst="rect">
                                            <a:avLst/>
                                          </a:prstGeom>
                                          <a:noFill/>
                                          <a:ln>
                                            <a:noFill/>
                                          </a:ln>
                                        </pic:spPr>
                                      </pic:pic>
                                    </a:graphicData>
                                  </a:graphic>
                                </wp:inline>
                              </w:drawing>
                            </w:r>
                          </w:p>
                          <w:p w14:paraId="215B9853" w14:textId="77777777" w:rsidR="00E67F3A" w:rsidRDefault="00E67F3A" w:rsidP="00E67F3A">
                            <w:pPr>
                              <w:spacing w:after="0"/>
                            </w:pPr>
                          </w:p>
                          <w:p w14:paraId="51EF67EA" w14:textId="77777777" w:rsidR="00E67F3A" w:rsidRDefault="00E67F3A" w:rsidP="00E67F3A">
                            <w:r>
                              <w:rPr>
                                <w:noProof/>
                                <w:sz w:val="20"/>
                                <w:szCs w:val="20"/>
                                <w:lang w:eastAsia="de-DE"/>
                              </w:rPr>
                              <w:drawing>
                                <wp:inline distT="0" distB="0" distL="0" distR="0" wp14:anchorId="5488669E" wp14:editId="0FD59278">
                                  <wp:extent cx="297180" cy="297180"/>
                                  <wp:effectExtent l="0" t="0" r="762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68726BF3" w14:textId="77777777" w:rsidR="00E67F3A" w:rsidRDefault="00E67F3A" w:rsidP="00E67F3A">
                            <w:pPr>
                              <w:spacing w:after="0"/>
                            </w:pPr>
                          </w:p>
                          <w:p w14:paraId="08A4315B" w14:textId="77777777" w:rsidR="00E67F3A" w:rsidRDefault="00E67F3A" w:rsidP="00E67F3A">
                            <w:r>
                              <w:rPr>
                                <w:noProof/>
                                <w:sz w:val="20"/>
                                <w:szCs w:val="20"/>
                                <w:lang w:eastAsia="de-DE"/>
                              </w:rPr>
                              <w:drawing>
                                <wp:inline distT="0" distB="0" distL="0" distR="0" wp14:anchorId="0F60BB9F" wp14:editId="0D0A74D1">
                                  <wp:extent cx="297180" cy="29718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1E062F00" w14:textId="77777777" w:rsidR="00E67F3A" w:rsidRDefault="00E67F3A" w:rsidP="00E67F3A">
                            <w:pPr>
                              <w:spacing w:after="0"/>
                            </w:pPr>
                          </w:p>
                          <w:p w14:paraId="6E45DCA7" w14:textId="77777777" w:rsidR="00E67F3A" w:rsidRDefault="00E67F3A" w:rsidP="00E67F3A">
                            <w:r>
                              <w:rPr>
                                <w:noProof/>
                                <w:sz w:val="20"/>
                                <w:szCs w:val="20"/>
                                <w:lang w:eastAsia="de-DE"/>
                              </w:rPr>
                              <w:drawing>
                                <wp:inline distT="0" distB="0" distL="0" distR="0" wp14:anchorId="6530364A" wp14:editId="059F8FDA">
                                  <wp:extent cx="297180" cy="29718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092EE1B7" w14:textId="77777777" w:rsidR="00E67F3A" w:rsidRDefault="00E67F3A" w:rsidP="00E67F3A">
                            <w:pPr>
                              <w:spacing w:after="0"/>
                            </w:pPr>
                          </w:p>
                          <w:p w14:paraId="6695E472" w14:textId="77777777" w:rsidR="00E67F3A" w:rsidRDefault="00E67F3A" w:rsidP="00E67F3A">
                            <w:r>
                              <w:rPr>
                                <w:noProof/>
                                <w:sz w:val="20"/>
                                <w:szCs w:val="20"/>
                                <w:lang w:eastAsia="de-DE"/>
                              </w:rPr>
                              <w:drawing>
                                <wp:inline distT="0" distB="0" distL="0" distR="0" wp14:anchorId="555E3EF0" wp14:editId="1BA1657D">
                                  <wp:extent cx="297180" cy="297180"/>
                                  <wp:effectExtent l="0" t="0" r="762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E668C" id="_x0000_t202" coordsize="21600,21600" o:spt="202" path="m,l,21600r21600,l21600,xe">
                <v:stroke joinstyle="miter"/>
                <v:path gradientshapeok="t" o:connecttype="rect"/>
              </v:shapetype>
              <v:shape id="Textfeld 7" o:spid="_x0000_s1026" type="#_x0000_t202" style="position:absolute;left:0;text-align:left;margin-left:-47.75pt;margin-top:16pt;width:38.25pt;height:2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FIAIAABsEAAAOAAAAZHJzL2Uyb0RvYy54bWysU8Fu2zAMvQ/YPwi6L3aCpEmNOEWXLsOA&#10;rhvQ7gNkSY6FSaImKbG7rx8lp2m23Yb5IJAm+fT4SK1vBqPJUfqgwNZ0OikpkZaDUHZf029Pu3cr&#10;SkJkVjANVtb0WQZ6s3n7Zt27Ss6gAy2kJwhiQ9W7mnYxuqooAu+kYWECTloMtuANi+j6fSE86xHd&#10;6GJWlldFD144D1yGgH/vxiDdZPy2lTx+adsgI9E1RW4xnz6fTTqLzZpVe89cp/iJBvsHFoYpi5ee&#10;oe5YZOTg1V9QRnEPAdo44WAKaFvFZe4Bu5mWf3Tz2DEncy8oTnBnmcL/g+UPx6+eKFHTJSWWGRzR&#10;kxxiK7Ugy6RO70KFSY8O0+LwHgaccu40uHvg3wOxsO2Y3ctb76HvJBPIbpoqi4vSESckkKb/DAKv&#10;YYcIGWhovUnSoRgE0XFKz+fJIBXC8ed8tVguF5RwDM1Wq6sSnXQFq16qnQ/xowRDklFTj5PP6Ox4&#10;H+KY+pKSLgugldgprbPj981We3JkuCW7/J3Qf0vTlvQ1vV7MFhnZQqpHaFYZFXGLtTI1XZXpS+Ws&#10;Smp8sCLbkSk92kha25M8SZFRmzg0AyYmzRoQzyiUh3Fb8XWh0YH/SUmPm1rT8OPAvKREf7Io9vV0&#10;Pk+rnZ35YjlDx19GmssIsxyhahopGc1tzM8h8bVwi0NpVdbrlcmJK25gVvz0WtKKX/o56/VNb34B&#10;AAD//wMAUEsDBBQABgAIAAAAIQAjFIQP3wAAAAoBAAAPAAAAZHJzL2Rvd25yZXYueG1sTI/BToNA&#10;EIbvJr7DZky8GLq0FlqQpVETjdfWPsDCToHIzhJ2W+jbO57sbSbz5Z/vL3az7cUFR985UrBcxCCQ&#10;amc6ahQcvz+iLQgfNBndO0IFV/SwK+/vCp0bN9EeL4fQCA4hn2sFbQhDLqWvW7TaL9yAxLeTG60O&#10;vI6NNKOeONz2chXHqbS6I/7Q6gHfW6x/Dmer4PQ1PSXZVH2G42a/Tt90t6ncVanHh/n1BUTAOfzD&#10;8KfP6lCyU+XOZLzoFURZkjCq4HnFnRiIlhkPlYL1Nk1AloW8rVD+AgAA//8DAFBLAQItABQABgAI&#10;AAAAIQC2gziS/gAAAOEBAAATAAAAAAAAAAAAAAAAAAAAAABbQ29udGVudF9UeXBlc10ueG1sUEsB&#10;Ai0AFAAGAAgAAAAhADj9If/WAAAAlAEAAAsAAAAAAAAAAAAAAAAALwEAAF9yZWxzLy5yZWxzUEsB&#10;Ai0AFAAGAAgAAAAhAIS78sUgAgAAGwQAAA4AAAAAAAAAAAAAAAAALgIAAGRycy9lMm9Eb2MueG1s&#10;UEsBAi0AFAAGAAgAAAAhACMUhA/fAAAACgEAAA8AAAAAAAAAAAAAAAAAegQAAGRycy9kb3ducmV2&#10;LnhtbFBLBQYAAAAABAAEAPMAAACGBQAAAAA=&#10;" stroked="f">
                <v:textbox>
                  <w:txbxContent>
                    <w:p w14:paraId="4EA16990" w14:textId="77777777" w:rsidR="00E67F3A" w:rsidRDefault="00E67F3A" w:rsidP="00E67F3A">
                      <w:r>
                        <w:rPr>
                          <w:noProof/>
                          <w:sz w:val="20"/>
                          <w:szCs w:val="20"/>
                          <w:lang w:eastAsia="de-DE"/>
                        </w:rPr>
                        <w:drawing>
                          <wp:inline distT="0" distB="0" distL="0" distR="0" wp14:anchorId="3CEC474E" wp14:editId="5C3BF4A6">
                            <wp:extent cx="297180" cy="297180"/>
                            <wp:effectExtent l="0" t="0" r="762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00" cy="299700"/>
                                    </a:xfrm>
                                    <a:prstGeom prst="rect">
                                      <a:avLst/>
                                    </a:prstGeom>
                                    <a:noFill/>
                                    <a:ln>
                                      <a:noFill/>
                                    </a:ln>
                                  </pic:spPr>
                                </pic:pic>
                              </a:graphicData>
                            </a:graphic>
                          </wp:inline>
                        </w:drawing>
                      </w:r>
                    </w:p>
                    <w:p w14:paraId="215B9853" w14:textId="77777777" w:rsidR="00E67F3A" w:rsidRDefault="00E67F3A" w:rsidP="00E67F3A">
                      <w:pPr>
                        <w:spacing w:after="0"/>
                      </w:pPr>
                    </w:p>
                    <w:p w14:paraId="51EF67EA" w14:textId="77777777" w:rsidR="00E67F3A" w:rsidRDefault="00E67F3A" w:rsidP="00E67F3A">
                      <w:r>
                        <w:rPr>
                          <w:noProof/>
                          <w:sz w:val="20"/>
                          <w:szCs w:val="20"/>
                          <w:lang w:eastAsia="de-DE"/>
                        </w:rPr>
                        <w:drawing>
                          <wp:inline distT="0" distB="0" distL="0" distR="0" wp14:anchorId="5488669E" wp14:editId="0FD59278">
                            <wp:extent cx="297180" cy="297180"/>
                            <wp:effectExtent l="0" t="0" r="762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68726BF3" w14:textId="77777777" w:rsidR="00E67F3A" w:rsidRDefault="00E67F3A" w:rsidP="00E67F3A">
                      <w:pPr>
                        <w:spacing w:after="0"/>
                      </w:pPr>
                    </w:p>
                    <w:p w14:paraId="08A4315B" w14:textId="77777777" w:rsidR="00E67F3A" w:rsidRDefault="00E67F3A" w:rsidP="00E67F3A">
                      <w:r>
                        <w:rPr>
                          <w:noProof/>
                          <w:sz w:val="20"/>
                          <w:szCs w:val="20"/>
                          <w:lang w:eastAsia="de-DE"/>
                        </w:rPr>
                        <w:drawing>
                          <wp:inline distT="0" distB="0" distL="0" distR="0" wp14:anchorId="0F60BB9F" wp14:editId="0D0A74D1">
                            <wp:extent cx="297180" cy="29718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1E062F00" w14:textId="77777777" w:rsidR="00E67F3A" w:rsidRDefault="00E67F3A" w:rsidP="00E67F3A">
                      <w:pPr>
                        <w:spacing w:after="0"/>
                      </w:pPr>
                    </w:p>
                    <w:p w14:paraId="6E45DCA7" w14:textId="77777777" w:rsidR="00E67F3A" w:rsidRDefault="00E67F3A" w:rsidP="00E67F3A">
                      <w:r>
                        <w:rPr>
                          <w:noProof/>
                          <w:sz w:val="20"/>
                          <w:szCs w:val="20"/>
                          <w:lang w:eastAsia="de-DE"/>
                        </w:rPr>
                        <w:drawing>
                          <wp:inline distT="0" distB="0" distL="0" distR="0" wp14:anchorId="6530364A" wp14:editId="059F8FDA">
                            <wp:extent cx="297180" cy="29718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14:paraId="092EE1B7" w14:textId="77777777" w:rsidR="00E67F3A" w:rsidRDefault="00E67F3A" w:rsidP="00E67F3A">
                      <w:pPr>
                        <w:spacing w:after="0"/>
                      </w:pPr>
                    </w:p>
                    <w:p w14:paraId="6695E472" w14:textId="77777777" w:rsidR="00E67F3A" w:rsidRDefault="00E67F3A" w:rsidP="00E67F3A">
                      <w:r>
                        <w:rPr>
                          <w:noProof/>
                          <w:sz w:val="20"/>
                          <w:szCs w:val="20"/>
                          <w:lang w:eastAsia="de-DE"/>
                        </w:rPr>
                        <w:drawing>
                          <wp:inline distT="0" distB="0" distL="0" distR="0" wp14:anchorId="555E3EF0" wp14:editId="1BA1657D">
                            <wp:extent cx="297180" cy="297180"/>
                            <wp:effectExtent l="0" t="0" r="762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xbxContent>
                </v:textbox>
                <w10:wrap type="square"/>
              </v:shape>
            </w:pict>
          </mc:Fallback>
        </mc:AlternateContent>
      </w:r>
    </w:p>
    <w:p w14:paraId="0A9215BE" w14:textId="21FB85AB" w:rsidR="00E67F3A" w:rsidRPr="00A16604" w:rsidRDefault="00E67F3A" w:rsidP="00A16604">
      <w:pPr>
        <w:spacing w:after="0"/>
        <w:jc w:val="both"/>
        <w:rPr>
          <w:rFonts w:ascii="Arial" w:hAnsi="Arial" w:cs="Arial"/>
          <w:b/>
          <w:sz w:val="28"/>
          <w:szCs w:val="28"/>
        </w:rPr>
      </w:pPr>
      <w:r w:rsidRPr="00A16604">
        <w:rPr>
          <w:noProof/>
          <w:sz w:val="28"/>
          <w:szCs w:val="28"/>
          <w:lang w:eastAsia="de-DE"/>
        </w:rPr>
        <mc:AlternateContent>
          <mc:Choice Requires="wps">
            <w:drawing>
              <wp:anchor distT="45720" distB="45720" distL="114300" distR="114300" simplePos="0" relativeHeight="251660288" behindDoc="0" locked="0" layoutInCell="1" allowOverlap="1" wp14:anchorId="18E25C4D" wp14:editId="3EFBB955">
                <wp:simplePos x="0" y="0"/>
                <wp:positionH relativeFrom="column">
                  <wp:posOffset>4700905</wp:posOffset>
                </wp:positionH>
                <wp:positionV relativeFrom="paragraph">
                  <wp:posOffset>635</wp:posOffset>
                </wp:positionV>
                <wp:extent cx="1171575" cy="1342390"/>
                <wp:effectExtent l="0" t="0" r="9525"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342390"/>
                        </a:xfrm>
                        <a:prstGeom prst="rect">
                          <a:avLst/>
                        </a:prstGeom>
                        <a:solidFill>
                          <a:srgbClr val="FFFFFF"/>
                        </a:solidFill>
                        <a:ln w="9525">
                          <a:noFill/>
                          <a:miter lim="800000"/>
                          <a:headEnd/>
                          <a:tailEnd/>
                        </a:ln>
                      </wps:spPr>
                      <wps:txbx>
                        <w:txbxContent>
                          <w:p w14:paraId="19BF4042" w14:textId="77777777" w:rsidR="00E67F3A" w:rsidRDefault="00E67F3A" w:rsidP="00E67F3A">
                            <w:pPr>
                              <w:ind w:left="142"/>
                            </w:pPr>
                            <w:r>
                              <w:rPr>
                                <w:noProof/>
                                <w:sz w:val="20"/>
                                <w:szCs w:val="20"/>
                                <w:lang w:eastAsia="de-DE"/>
                              </w:rPr>
                              <w:drawing>
                                <wp:inline distT="0" distB="0" distL="0" distR="0" wp14:anchorId="779EDDDE" wp14:editId="23503B2C">
                                  <wp:extent cx="865505" cy="1222131"/>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776" cy="12436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25C4D" id="Textfeld 217" o:spid="_x0000_s1027" type="#_x0000_t202" style="position:absolute;left:0;text-align:left;margin-left:370.15pt;margin-top:.05pt;width:92.25pt;height:10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ZNJgIAACcEAAAOAAAAZHJzL2Uyb0RvYy54bWysU11v2yAUfZ+0/4B4XxynydJYcaouXaZJ&#10;3YfU7gdgwDEacBmQ2N2v3wWnadS9TfMD4vpeDueee1jfDEaTo/RBga1pOZlSIi0Hoey+pj8ed++u&#10;KQmRWcE0WFnTJxnozebtm3XvKjmDDrSQniCIDVXvatrF6KqiCLyThoUJOGkx2YI3LGLo94XwrEd0&#10;o4vZdPq+6MEL54HLEPDv3Zikm4zftpLHb20bZCS6psgt5tXntUlrsVmzau+Z6xQ/0WD/wMIwZfHS&#10;M9Qdi4wcvPoLyijuIUAbJxxMAW2ruMw9YDfl9FU3Dx1zMveC4gR3lin8P1j+9fjdEyVqOiuXlFhm&#10;cEiPcoit1IKkf6hQ70KFhQ8OS+PwAQacdO42uHvgPwOxsO2Y3ctb76HvJBPIsEwni4ujI05IIE3/&#10;BQRexA4RMtDQepPkQ0EIouOkns7TQTKEpyvLZblYLijhmCuv5rOrVZ5fwarn486H+EmCIWlTU4/j&#10;z/DseB9iosOq55J0WwCtxE5pnQO/b7bakyNDq+zylzt4VaYt6Wu6WswWGdlCOp9dZFREK2tlano9&#10;Td9oriTHRytySWRKj3tkou1JnyTJKE4cmiEPI4uXtGtAPKFgHkbn4kvDTQf+NyU9uram4deBeUmJ&#10;/mxR9FU5nyeb52C+WM4w8JeZ5jLDLEeomkZKxu025qeR5LBwi8NpVZbthcmJMroxq3l6Ocnul3Gu&#10;ennfmz8AAAD//wMAUEsDBBQABgAIAAAAIQB8vR2I3QAAAAgBAAAPAAAAZHJzL2Rvd25yZXYueG1s&#10;TI/RToNAEEXfTfyHzZj4YuwC0tJSlkZNNL629gMGdgtEdpaw20L/3umTPk7OzZ1zi91se3Exo+8c&#10;KYgXEQhDtdMdNQqO3x/PaxA+IGnsHRkFV+NhV97fFZhrN9HeXA6hEVxCPkcFbQhDLqWvW2PRL9xg&#10;iNnJjRYDn2Mj9YgTl9teJlG0khY74g8tDua9NfXP4WwVnL6mp+Vmqj7DMdunqzfssspdlXp8mF+3&#10;IIKZw18YbvqsDiU7Ve5M2oteQZZGLxy9AcF4k6S8pFKQxPESZFnI/wPKXwAAAP//AwBQSwECLQAU&#10;AAYACAAAACEAtoM4kv4AAADhAQAAEwAAAAAAAAAAAAAAAAAAAAAAW0NvbnRlbnRfVHlwZXNdLnht&#10;bFBLAQItABQABgAIAAAAIQA4/SH/1gAAAJQBAAALAAAAAAAAAAAAAAAAAC8BAABfcmVscy8ucmVs&#10;c1BLAQItABQABgAIAAAAIQCdoDZNJgIAACcEAAAOAAAAAAAAAAAAAAAAAC4CAABkcnMvZTJvRG9j&#10;LnhtbFBLAQItABQABgAIAAAAIQB8vR2I3QAAAAgBAAAPAAAAAAAAAAAAAAAAAIAEAABkcnMvZG93&#10;bnJldi54bWxQSwUGAAAAAAQABADzAAAAigUAAAAA&#10;" stroked="f">
                <v:textbox>
                  <w:txbxContent>
                    <w:p w14:paraId="19BF4042" w14:textId="77777777" w:rsidR="00E67F3A" w:rsidRDefault="00E67F3A" w:rsidP="00E67F3A">
                      <w:pPr>
                        <w:ind w:left="142"/>
                      </w:pPr>
                      <w:r>
                        <w:rPr>
                          <w:noProof/>
                          <w:sz w:val="20"/>
                          <w:szCs w:val="20"/>
                          <w:lang w:eastAsia="de-DE"/>
                        </w:rPr>
                        <w:drawing>
                          <wp:inline distT="0" distB="0" distL="0" distR="0" wp14:anchorId="779EDDDE" wp14:editId="23503B2C">
                            <wp:extent cx="865505" cy="1222131"/>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776" cy="1243695"/>
                                    </a:xfrm>
                                    <a:prstGeom prst="rect">
                                      <a:avLst/>
                                    </a:prstGeom>
                                    <a:noFill/>
                                    <a:ln>
                                      <a:noFill/>
                                    </a:ln>
                                  </pic:spPr>
                                </pic:pic>
                              </a:graphicData>
                            </a:graphic>
                          </wp:inline>
                        </w:drawing>
                      </w:r>
                    </w:p>
                  </w:txbxContent>
                </v:textbox>
                <w10:wrap type="square"/>
              </v:shape>
            </w:pict>
          </mc:Fallback>
        </mc:AlternateContent>
      </w:r>
      <w:r w:rsidRPr="00A16604">
        <w:rPr>
          <w:rFonts w:ascii="Arial" w:hAnsi="Arial" w:cs="Arial"/>
          <w:b/>
          <w:sz w:val="28"/>
          <w:szCs w:val="28"/>
        </w:rPr>
        <w:t>Regierungspräsidium Gießen</w:t>
      </w:r>
    </w:p>
    <w:p w14:paraId="2158D84B" w14:textId="77777777" w:rsidR="00E67F3A" w:rsidRPr="00034C4A" w:rsidRDefault="00E67F3A" w:rsidP="00E67F3A">
      <w:pPr>
        <w:rPr>
          <w:rFonts w:ascii="Arial" w:hAnsi="Arial" w:cs="Arial"/>
          <w:b/>
          <w:sz w:val="24"/>
          <w:szCs w:val="24"/>
        </w:rPr>
      </w:pPr>
      <w:r w:rsidRPr="00A16604">
        <w:rPr>
          <w:rFonts w:ascii="Arial" w:hAnsi="Arial" w:cs="Arial"/>
          <w:b/>
          <w:sz w:val="26"/>
          <w:szCs w:val="26"/>
        </w:rPr>
        <w:t>Zuständige Stelle nach dem Berufsbildungsgesetz (BBiG)</w:t>
      </w:r>
    </w:p>
    <w:p w14:paraId="55C564FB" w14:textId="1673808B" w:rsidR="00A16604" w:rsidRPr="00A16604" w:rsidRDefault="00A16604" w:rsidP="006409DA">
      <w:pPr>
        <w:spacing w:after="0"/>
        <w:rPr>
          <w:rFonts w:ascii="Arial" w:hAnsi="Arial" w:cs="Arial"/>
          <w:color w:val="020E25"/>
          <w:shd w:val="clear" w:color="auto" w:fill="FFFFFF"/>
        </w:rPr>
      </w:pPr>
      <w:r w:rsidRPr="00A16604">
        <w:rPr>
          <w:rFonts w:ascii="Arial" w:hAnsi="Arial" w:cs="Arial"/>
          <w:color w:val="020E25"/>
          <w:shd w:val="clear" w:color="auto" w:fill="FFFFFF"/>
        </w:rPr>
        <w:t>(Stand: April 2024)</w:t>
      </w:r>
    </w:p>
    <w:p w14:paraId="2A88C395" w14:textId="77777777" w:rsidR="00A16604" w:rsidRDefault="00A16604" w:rsidP="006409DA">
      <w:pPr>
        <w:spacing w:after="0"/>
        <w:rPr>
          <w:rFonts w:ascii="Arial" w:hAnsi="Arial" w:cs="Arial"/>
          <w:b/>
          <w:bCs/>
          <w:color w:val="020E25"/>
          <w:sz w:val="28"/>
          <w:szCs w:val="28"/>
          <w:shd w:val="clear" w:color="auto" w:fill="FFFFFF"/>
        </w:rPr>
      </w:pPr>
    </w:p>
    <w:p w14:paraId="09E590EF" w14:textId="77777777" w:rsidR="00A16604" w:rsidRDefault="00A16604" w:rsidP="006409DA">
      <w:pPr>
        <w:spacing w:after="0"/>
        <w:rPr>
          <w:rFonts w:ascii="Arial" w:hAnsi="Arial" w:cs="Arial"/>
          <w:b/>
          <w:bCs/>
          <w:color w:val="020E25"/>
          <w:sz w:val="28"/>
          <w:szCs w:val="28"/>
          <w:shd w:val="clear" w:color="auto" w:fill="FFFFFF"/>
        </w:rPr>
      </w:pPr>
    </w:p>
    <w:p w14:paraId="0EFCEBD9" w14:textId="3345E0E1" w:rsidR="006409DA" w:rsidRPr="00A16604" w:rsidRDefault="00A16604" w:rsidP="006409DA">
      <w:pPr>
        <w:spacing w:after="0"/>
        <w:rPr>
          <w:rFonts w:ascii="Arial" w:hAnsi="Arial" w:cs="Arial"/>
          <w:b/>
          <w:bCs/>
          <w:color w:val="020E25"/>
          <w:sz w:val="26"/>
          <w:szCs w:val="26"/>
          <w:shd w:val="clear" w:color="auto" w:fill="FFFFFF"/>
        </w:rPr>
      </w:pPr>
      <w:r w:rsidRPr="00A16604">
        <w:rPr>
          <w:rFonts w:ascii="Arial" w:hAnsi="Arial" w:cs="Arial"/>
          <w:b/>
          <w:bCs/>
          <w:color w:val="020E25"/>
          <w:sz w:val="26"/>
          <w:szCs w:val="26"/>
          <w:shd w:val="clear" w:color="auto" w:fill="FFFFFF"/>
        </w:rPr>
        <w:t xml:space="preserve">Infoblatt: </w:t>
      </w:r>
      <w:r w:rsidR="006409DA" w:rsidRPr="00A16604">
        <w:rPr>
          <w:rFonts w:ascii="Arial" w:hAnsi="Arial" w:cs="Arial"/>
          <w:b/>
          <w:bCs/>
          <w:color w:val="020E25"/>
          <w:sz w:val="26"/>
          <w:szCs w:val="26"/>
          <w:shd w:val="clear" w:color="auto" w:fill="FFFFFF"/>
        </w:rPr>
        <w:t>Die Einstiegsqualifizierung im Überblick</w:t>
      </w:r>
    </w:p>
    <w:p w14:paraId="17F095E3" w14:textId="5F471815" w:rsidR="006409DA" w:rsidRDefault="006409DA" w:rsidP="006409DA">
      <w:pPr>
        <w:spacing w:after="0"/>
        <w:rPr>
          <w:rFonts w:ascii="Arial" w:hAnsi="Arial" w:cs="Arial"/>
          <w:b/>
          <w:bCs/>
          <w:color w:val="020E25"/>
          <w:shd w:val="clear" w:color="auto" w:fill="FFFFFF"/>
        </w:rPr>
      </w:pPr>
    </w:p>
    <w:p w14:paraId="4573C029" w14:textId="77777777" w:rsidR="00A16604" w:rsidRDefault="00A16604" w:rsidP="006409DA">
      <w:pPr>
        <w:spacing w:after="0"/>
        <w:rPr>
          <w:rFonts w:ascii="Arial" w:hAnsi="Arial" w:cs="Arial"/>
          <w:b/>
          <w:bCs/>
          <w:color w:val="020E25"/>
          <w:shd w:val="clear" w:color="auto" w:fill="FFFFFF"/>
        </w:rPr>
      </w:pPr>
    </w:p>
    <w:p w14:paraId="03B2E5D5" w14:textId="77777777" w:rsidR="006409DA" w:rsidRPr="00553B8D" w:rsidRDefault="006409DA" w:rsidP="006409DA">
      <w:pPr>
        <w:rPr>
          <w:rFonts w:ascii="Arial" w:hAnsi="Arial" w:cs="Arial"/>
          <w:b/>
          <w:bCs/>
          <w:color w:val="020E25"/>
          <w:shd w:val="clear" w:color="auto" w:fill="FFFFFF"/>
        </w:rPr>
      </w:pPr>
      <w:r w:rsidRPr="00553B8D">
        <w:rPr>
          <w:rFonts w:ascii="Arial" w:hAnsi="Arial" w:cs="Arial"/>
          <w:b/>
          <w:bCs/>
          <w:color w:val="020E25"/>
          <w:shd w:val="clear" w:color="auto" w:fill="FFFFFF"/>
        </w:rPr>
        <w:t xml:space="preserve">Grundlagen und Verfahren </w:t>
      </w:r>
    </w:p>
    <w:p w14:paraId="0127D0FC" w14:textId="77777777" w:rsidR="006409DA" w:rsidRDefault="006409DA" w:rsidP="006409DA">
      <w:pPr>
        <w:rPr>
          <w:rFonts w:ascii="Arial" w:hAnsi="Arial" w:cs="Arial"/>
          <w:color w:val="020E25"/>
          <w:shd w:val="clear" w:color="auto" w:fill="FFFFFF"/>
        </w:rPr>
      </w:pPr>
      <w:r w:rsidRPr="000F785E">
        <w:rPr>
          <w:rFonts w:ascii="Arial" w:hAnsi="Arial" w:cs="Arial"/>
          <w:color w:val="020E25"/>
          <w:shd w:val="clear" w:color="auto" w:fill="FFFFFF"/>
        </w:rPr>
        <w:t xml:space="preserve">Rechtsgrundlage </w:t>
      </w:r>
      <w:r>
        <w:rPr>
          <w:rFonts w:ascii="Arial" w:hAnsi="Arial" w:cs="Arial"/>
          <w:color w:val="020E25"/>
          <w:shd w:val="clear" w:color="auto" w:fill="FFFFFF"/>
        </w:rPr>
        <w:t xml:space="preserve">der Einstiegsqualifizierung ist </w:t>
      </w:r>
      <w:r w:rsidRPr="000F785E">
        <w:rPr>
          <w:rFonts w:ascii="Arial" w:hAnsi="Arial" w:cs="Arial"/>
          <w:color w:val="020E25"/>
          <w:shd w:val="clear" w:color="auto" w:fill="FFFFFF"/>
        </w:rPr>
        <w:t>§ 54 a Sozialgesetzbuch III (SGB III)</w:t>
      </w:r>
      <w:r>
        <w:rPr>
          <w:rFonts w:ascii="Arial" w:hAnsi="Arial" w:cs="Arial"/>
          <w:color w:val="020E25"/>
          <w:shd w:val="clear" w:color="auto" w:fill="FFFFFF"/>
        </w:rPr>
        <w:t>.</w:t>
      </w:r>
    </w:p>
    <w:p w14:paraId="6F88F44A" w14:textId="1D68A1ED" w:rsidR="006409DA" w:rsidRPr="000F785E" w:rsidRDefault="006409DA" w:rsidP="006409DA">
      <w:pPr>
        <w:rPr>
          <w:rFonts w:ascii="Arial" w:hAnsi="Arial" w:cs="Arial"/>
          <w:color w:val="020E25"/>
          <w:shd w:val="clear" w:color="auto" w:fill="FFFFFF"/>
        </w:rPr>
      </w:pPr>
      <w:r w:rsidRPr="000F785E">
        <w:rPr>
          <w:rFonts w:ascii="Arial" w:hAnsi="Arial" w:cs="Arial"/>
          <w:color w:val="020E25"/>
          <w:shd w:val="clear" w:color="auto" w:fill="FFFFFF"/>
        </w:rPr>
        <w:t xml:space="preserve">Beauftragt mit der Förderung ist die Bundesagentur für Arbeit bzw. die Jobcenter. </w:t>
      </w:r>
    </w:p>
    <w:p w14:paraId="7410A32E" w14:textId="31712829" w:rsidR="006409DA" w:rsidRPr="000F785E" w:rsidRDefault="006409DA" w:rsidP="006409DA">
      <w:pPr>
        <w:spacing w:after="0"/>
        <w:rPr>
          <w:rFonts w:ascii="Arial" w:hAnsi="Arial" w:cs="Arial"/>
          <w:color w:val="020E25"/>
          <w:shd w:val="clear" w:color="auto" w:fill="FFFFFF"/>
        </w:rPr>
      </w:pPr>
      <w:r w:rsidRPr="000F785E">
        <w:rPr>
          <w:rFonts w:ascii="Arial" w:hAnsi="Arial" w:cs="Arial"/>
          <w:color w:val="020E25"/>
          <w:shd w:val="clear" w:color="auto" w:fill="FFFFFF"/>
        </w:rPr>
        <w:t xml:space="preserve">Die Zuständige Stelle nach dem Berufsbildungsgesetz (BBiG) beim Regierungspräsidium Gießen ist im Rahmen der Einstiegsqualifizierung Register- und Kontrollstelle für die korrekte inhaltliche Durchführung von Qualifizierungen in den Ausbildungsberufen „Verwaltungsfachangestellte“ und „Fachangestellte für Medien- und Informationsdienste </w:t>
      </w:r>
      <w:r w:rsidR="003145D4">
        <w:rPr>
          <w:rFonts w:ascii="Arial" w:hAnsi="Arial" w:cs="Arial"/>
          <w:color w:val="020E25"/>
          <w:shd w:val="clear" w:color="auto" w:fill="FFFFFF"/>
        </w:rPr>
        <w:t>(</w:t>
      </w:r>
      <w:r w:rsidRPr="000F785E">
        <w:rPr>
          <w:rFonts w:ascii="Arial" w:hAnsi="Arial" w:cs="Arial"/>
          <w:color w:val="020E25"/>
          <w:shd w:val="clear" w:color="auto" w:fill="FFFFFF"/>
        </w:rPr>
        <w:t>im öffentlichen Dienst</w:t>
      </w:r>
      <w:r w:rsidR="003145D4">
        <w:rPr>
          <w:rFonts w:ascii="Arial" w:hAnsi="Arial" w:cs="Arial"/>
          <w:color w:val="020E25"/>
          <w:shd w:val="clear" w:color="auto" w:fill="FFFFFF"/>
        </w:rPr>
        <w:t>)</w:t>
      </w:r>
      <w:r w:rsidRPr="000F785E">
        <w:rPr>
          <w:rFonts w:ascii="Arial" w:hAnsi="Arial" w:cs="Arial"/>
          <w:color w:val="020E25"/>
          <w:shd w:val="clear" w:color="auto" w:fill="FFFFFF"/>
        </w:rPr>
        <w:t>“. Alle weiteren Angaben sind daher auf diese staatlich anerkannten, BBiG-geregelten, dualen Ausbildungsberufe beschränkt.</w:t>
      </w:r>
    </w:p>
    <w:p w14:paraId="3D512175" w14:textId="77777777" w:rsidR="006409DA" w:rsidRPr="0035669E" w:rsidRDefault="006409DA" w:rsidP="006409DA">
      <w:pPr>
        <w:spacing w:after="0"/>
        <w:rPr>
          <w:rFonts w:ascii="Arial" w:hAnsi="Arial" w:cs="Arial"/>
          <w:color w:val="020E25"/>
          <w:sz w:val="32"/>
          <w:szCs w:val="32"/>
          <w:shd w:val="clear" w:color="auto" w:fill="FFFFFF"/>
        </w:rPr>
      </w:pPr>
    </w:p>
    <w:p w14:paraId="6C7D682F" w14:textId="77777777" w:rsidR="006409DA" w:rsidRPr="000F785E" w:rsidRDefault="006409DA" w:rsidP="006409DA">
      <w:pPr>
        <w:rPr>
          <w:rFonts w:ascii="Arial" w:hAnsi="Arial" w:cs="Arial"/>
          <w:b/>
          <w:bCs/>
          <w:color w:val="020E25"/>
          <w:shd w:val="clear" w:color="auto" w:fill="FFFFFF"/>
        </w:rPr>
      </w:pPr>
      <w:r w:rsidRPr="000F785E">
        <w:rPr>
          <w:rFonts w:ascii="Arial" w:hAnsi="Arial" w:cs="Arial"/>
          <w:b/>
          <w:bCs/>
          <w:color w:val="020E25"/>
          <w:shd w:val="clear" w:color="auto" w:fill="FFFFFF"/>
        </w:rPr>
        <w:t>Wer gehört zu dem geförderten Personenkreis?</w:t>
      </w:r>
    </w:p>
    <w:p w14:paraId="2212B562" w14:textId="77777777" w:rsidR="006409DA" w:rsidRPr="000F785E" w:rsidRDefault="006409DA" w:rsidP="006409DA">
      <w:pPr>
        <w:rPr>
          <w:rFonts w:ascii="Arial" w:hAnsi="Arial" w:cs="Arial"/>
          <w:color w:val="020E25"/>
          <w:shd w:val="clear" w:color="auto" w:fill="FFFFFF"/>
        </w:rPr>
      </w:pPr>
      <w:r w:rsidRPr="000F785E">
        <w:rPr>
          <w:rFonts w:ascii="Arial" w:hAnsi="Arial" w:cs="Arial"/>
          <w:color w:val="020E25"/>
          <w:shd w:val="clear" w:color="auto" w:fill="FFFFFF"/>
        </w:rPr>
        <w:t>§ 54 a Abs. 4 SGB III</w:t>
      </w:r>
    </w:p>
    <w:p w14:paraId="42C53011" w14:textId="77777777" w:rsidR="006409DA" w:rsidRPr="000F785E" w:rsidRDefault="006409DA" w:rsidP="006409DA">
      <w:pPr>
        <w:rPr>
          <w:rFonts w:ascii="Arial" w:hAnsi="Arial" w:cs="Arial"/>
          <w:color w:val="020E25"/>
          <w:shd w:val="clear" w:color="auto" w:fill="FFFFFF"/>
        </w:rPr>
      </w:pPr>
      <w:r w:rsidRPr="000F785E">
        <w:rPr>
          <w:rFonts w:ascii="Arial" w:hAnsi="Arial" w:cs="Arial"/>
          <w:noProof/>
          <w:color w:val="020E25"/>
          <w:shd w:val="clear" w:color="auto" w:fill="FFFFFF"/>
        </w:rPr>
        <w:drawing>
          <wp:inline distT="0" distB="0" distL="0" distR="0" wp14:anchorId="7C3E28B7" wp14:editId="77ACE851">
            <wp:extent cx="5760720" cy="73406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734060"/>
                    </a:xfrm>
                    <a:prstGeom prst="rect">
                      <a:avLst/>
                    </a:prstGeom>
                  </pic:spPr>
                </pic:pic>
              </a:graphicData>
            </a:graphic>
          </wp:inline>
        </w:drawing>
      </w:r>
    </w:p>
    <w:p w14:paraId="21D1D03F" w14:textId="77777777" w:rsidR="006409DA" w:rsidRPr="000F785E" w:rsidRDefault="006409DA" w:rsidP="006409DA">
      <w:pPr>
        <w:rPr>
          <w:rFonts w:ascii="Arial" w:hAnsi="Arial" w:cs="Arial"/>
          <w:color w:val="020E25"/>
          <w:shd w:val="clear" w:color="auto" w:fill="FFFFFF"/>
        </w:rPr>
      </w:pPr>
      <w:r w:rsidRPr="000F785E">
        <w:rPr>
          <w:rFonts w:ascii="Arial" w:hAnsi="Arial" w:cs="Arial"/>
          <w:color w:val="020E25"/>
          <w:shd w:val="clear" w:color="auto" w:fill="FFFFFF"/>
        </w:rPr>
        <w:t xml:space="preserve">Außerdem können </w:t>
      </w:r>
    </w:p>
    <w:p w14:paraId="092ED316" w14:textId="464DB498" w:rsidR="006409DA" w:rsidRPr="000F785E" w:rsidRDefault="006409DA" w:rsidP="006409DA">
      <w:pPr>
        <w:pStyle w:val="Listenabsatz"/>
        <w:numPr>
          <w:ilvl w:val="0"/>
          <w:numId w:val="1"/>
        </w:numPr>
        <w:rPr>
          <w:rFonts w:ascii="Arial" w:hAnsi="Arial" w:cs="Arial"/>
          <w:color w:val="020E25"/>
          <w:shd w:val="clear" w:color="auto" w:fill="FFFFFF"/>
        </w:rPr>
      </w:pPr>
      <w:r w:rsidRPr="000F785E">
        <w:rPr>
          <w:rFonts w:ascii="Arial" w:hAnsi="Arial" w:cs="Arial"/>
          <w:color w:val="020E25"/>
          <w:shd w:val="clear" w:color="auto" w:fill="FFFFFF"/>
        </w:rPr>
        <w:t xml:space="preserve">Menschen mit Behinderung im Sinne des § 19 SGB III; </w:t>
      </w:r>
      <w:r w:rsidR="00C61903">
        <w:rPr>
          <w:rFonts w:ascii="Arial" w:hAnsi="Arial" w:cs="Arial"/>
          <w:color w:val="020E25"/>
          <w:shd w:val="clear" w:color="auto" w:fill="FFFFFF"/>
        </w:rPr>
        <w:br/>
      </w:r>
      <w:r w:rsidR="00C61903" w:rsidRPr="00E815B4">
        <w:rPr>
          <w:rFonts w:ascii="Arial" w:hAnsi="Arial" w:cs="Arial"/>
          <w:color w:val="020E25"/>
          <w:sz w:val="20"/>
          <w:szCs w:val="20"/>
          <w:shd w:val="clear" w:color="auto" w:fill="FFFFFF"/>
        </w:rPr>
        <w:t xml:space="preserve">(Hinweis: EQ-Stellen werden als Ausbildungsplätze im Sinne des § 156 Abs. 1 SGB IX betrachtet. </w:t>
      </w:r>
      <w:r w:rsidR="009B37E3">
        <w:rPr>
          <w:rFonts w:ascii="Arial" w:hAnsi="Arial" w:cs="Arial"/>
          <w:color w:val="020E25"/>
          <w:sz w:val="20"/>
          <w:szCs w:val="20"/>
          <w:shd w:val="clear" w:color="auto" w:fill="FFFFFF"/>
        </w:rPr>
        <w:t>Eine Mehrfachanrechnung von Pflichtarbeitsplätzen gemäß § 159 Abs. 2 SGB IX ist daher möglich)</w:t>
      </w:r>
      <w:r w:rsidR="00E815B4">
        <w:rPr>
          <w:rFonts w:ascii="Arial" w:hAnsi="Arial" w:cs="Arial"/>
          <w:color w:val="020E25"/>
          <w:sz w:val="20"/>
          <w:szCs w:val="20"/>
          <w:shd w:val="clear" w:color="auto" w:fill="FFFFFF"/>
        </w:rPr>
        <w:br/>
      </w:r>
    </w:p>
    <w:p w14:paraId="6464B06E" w14:textId="77777777" w:rsidR="006409DA" w:rsidRPr="000F785E" w:rsidRDefault="006409DA" w:rsidP="006409DA">
      <w:pPr>
        <w:pStyle w:val="Listenabsatz"/>
        <w:numPr>
          <w:ilvl w:val="0"/>
          <w:numId w:val="1"/>
        </w:numPr>
        <w:rPr>
          <w:rFonts w:ascii="Arial" w:hAnsi="Arial" w:cs="Arial"/>
          <w:color w:val="020E25"/>
          <w:shd w:val="clear" w:color="auto" w:fill="FFFFFF"/>
        </w:rPr>
      </w:pPr>
      <w:r w:rsidRPr="000F785E">
        <w:rPr>
          <w:rFonts w:ascii="Arial" w:hAnsi="Arial" w:cs="Arial"/>
          <w:color w:val="020E25"/>
          <w:shd w:val="clear" w:color="auto" w:fill="FFFFFF"/>
        </w:rPr>
        <w:t xml:space="preserve">Personen nach einer abgebrochenen Ausbildung beim selben Arbeitgeber, </w:t>
      </w:r>
    </w:p>
    <w:p w14:paraId="05D16A12" w14:textId="77777777" w:rsidR="006409DA" w:rsidRPr="000F785E" w:rsidRDefault="006409DA" w:rsidP="006409DA">
      <w:pPr>
        <w:spacing w:after="0"/>
        <w:ind w:left="360"/>
        <w:rPr>
          <w:rFonts w:ascii="Arial" w:hAnsi="Arial" w:cs="Arial"/>
          <w:color w:val="020E25"/>
          <w:shd w:val="clear" w:color="auto" w:fill="FFFFFF"/>
        </w:rPr>
      </w:pPr>
      <w:r w:rsidRPr="000F785E">
        <w:rPr>
          <w:rFonts w:ascii="Arial" w:hAnsi="Arial" w:cs="Arial"/>
          <w:color w:val="020E25"/>
          <w:shd w:val="clear" w:color="auto" w:fill="FFFFFF"/>
        </w:rPr>
        <w:t>gefördert werden.</w:t>
      </w:r>
    </w:p>
    <w:p w14:paraId="4DDEDC8D" w14:textId="77777777" w:rsidR="006409DA" w:rsidRPr="000F785E" w:rsidRDefault="006409DA" w:rsidP="006409DA">
      <w:pPr>
        <w:spacing w:after="0"/>
        <w:rPr>
          <w:rFonts w:ascii="Arial" w:hAnsi="Arial" w:cs="Arial"/>
          <w:color w:val="020E25"/>
          <w:u w:val="single"/>
          <w:shd w:val="clear" w:color="auto" w:fill="FFFFFF"/>
        </w:rPr>
      </w:pPr>
    </w:p>
    <w:p w14:paraId="79BFE6E9" w14:textId="77777777" w:rsidR="006409DA" w:rsidRPr="000F785E" w:rsidRDefault="006409DA" w:rsidP="006409DA">
      <w:pPr>
        <w:rPr>
          <w:rFonts w:ascii="Arial" w:hAnsi="Arial" w:cs="Arial"/>
          <w:color w:val="020E25"/>
          <w:u w:val="single"/>
          <w:shd w:val="clear" w:color="auto" w:fill="FFFFFF"/>
        </w:rPr>
      </w:pPr>
      <w:r w:rsidRPr="000F785E">
        <w:rPr>
          <w:rFonts w:ascii="Arial" w:hAnsi="Arial" w:cs="Arial"/>
          <w:color w:val="020E25"/>
          <w:u w:val="single"/>
          <w:shd w:val="clear" w:color="auto" w:fill="FFFFFF"/>
        </w:rPr>
        <w:t>Ausgeschlossen von dieser Förderung ist:</w:t>
      </w:r>
    </w:p>
    <w:p w14:paraId="520A62BE" w14:textId="77777777" w:rsidR="006409DA" w:rsidRPr="000F785E" w:rsidRDefault="006409DA" w:rsidP="006409DA">
      <w:pPr>
        <w:pStyle w:val="Listenabsatz"/>
        <w:numPr>
          <w:ilvl w:val="0"/>
          <w:numId w:val="1"/>
        </w:numPr>
        <w:rPr>
          <w:rFonts w:ascii="Arial" w:hAnsi="Arial" w:cs="Arial"/>
          <w:color w:val="020E25"/>
          <w:shd w:val="clear" w:color="auto" w:fill="FFFFFF"/>
        </w:rPr>
      </w:pPr>
      <w:r w:rsidRPr="000F785E">
        <w:rPr>
          <w:rFonts w:ascii="Arial" w:hAnsi="Arial" w:cs="Arial"/>
          <w:color w:val="020E25"/>
          <w:shd w:val="clear" w:color="auto" w:fill="FFFFFF"/>
        </w:rPr>
        <w:t>wer bereits eine EQ-Maßnahme in derselben Behörde durchlaufen hat;</w:t>
      </w:r>
    </w:p>
    <w:p w14:paraId="737AF4A7" w14:textId="5218BA91" w:rsidR="006409DA" w:rsidRPr="000F785E" w:rsidRDefault="006409DA" w:rsidP="006409DA">
      <w:pPr>
        <w:pStyle w:val="Listenabsatz"/>
        <w:numPr>
          <w:ilvl w:val="0"/>
          <w:numId w:val="1"/>
        </w:numPr>
        <w:rPr>
          <w:rFonts w:ascii="Arial" w:hAnsi="Arial" w:cs="Arial"/>
          <w:color w:val="020E25"/>
          <w:shd w:val="clear" w:color="auto" w:fill="FFFFFF"/>
        </w:rPr>
      </w:pPr>
      <w:r w:rsidRPr="000F785E">
        <w:rPr>
          <w:rFonts w:ascii="Arial" w:hAnsi="Arial" w:cs="Arial"/>
          <w:color w:val="020E25"/>
          <w:shd w:val="clear" w:color="auto" w:fill="FFFFFF"/>
        </w:rPr>
        <w:t xml:space="preserve">wer in der aufnehmenden Behörde in den letzten 3 Jahren vor Antragstellung </w:t>
      </w:r>
      <w:r w:rsidR="003145D4">
        <w:rPr>
          <w:rFonts w:ascii="Arial" w:hAnsi="Arial" w:cs="Arial"/>
          <w:color w:val="020E25"/>
          <w:shd w:val="clear" w:color="auto" w:fill="FFFFFF"/>
        </w:rPr>
        <w:br/>
      </w:r>
      <w:r w:rsidRPr="000F785E">
        <w:rPr>
          <w:rFonts w:ascii="Arial" w:hAnsi="Arial" w:cs="Arial"/>
          <w:color w:val="020E25"/>
          <w:shd w:val="clear" w:color="auto" w:fill="FFFFFF"/>
        </w:rPr>
        <w:t>versicherungspflichtig beschäftigt war.</w:t>
      </w:r>
    </w:p>
    <w:p w14:paraId="4F089E82" w14:textId="77777777" w:rsidR="006409DA" w:rsidRPr="000F785E" w:rsidRDefault="006409DA" w:rsidP="006409DA">
      <w:pPr>
        <w:pStyle w:val="Listenabsatz"/>
        <w:rPr>
          <w:rFonts w:ascii="Arial" w:hAnsi="Arial" w:cs="Arial"/>
          <w:color w:val="020E25"/>
          <w:shd w:val="clear" w:color="auto" w:fill="FFFFFF"/>
        </w:rPr>
      </w:pPr>
    </w:p>
    <w:p w14:paraId="18B5B42D" w14:textId="77777777" w:rsidR="006409DA" w:rsidRPr="000F785E" w:rsidRDefault="006409DA" w:rsidP="006409DA">
      <w:pPr>
        <w:rPr>
          <w:rFonts w:ascii="Arial" w:hAnsi="Arial" w:cs="Arial"/>
          <w:b/>
          <w:bCs/>
          <w:color w:val="121212"/>
          <w:shd w:val="clear" w:color="auto" w:fill="FFFFFF"/>
        </w:rPr>
      </w:pPr>
      <w:r w:rsidRPr="000F785E">
        <w:rPr>
          <w:rFonts w:ascii="Arial" w:hAnsi="Arial" w:cs="Arial"/>
          <w:b/>
          <w:bCs/>
          <w:color w:val="121212"/>
          <w:shd w:val="clear" w:color="auto" w:fill="FFFFFF"/>
        </w:rPr>
        <w:t>Was kann gefördert werden</w:t>
      </w:r>
      <w:r>
        <w:rPr>
          <w:rFonts w:ascii="Arial" w:hAnsi="Arial" w:cs="Arial"/>
          <w:b/>
          <w:bCs/>
          <w:color w:val="121212"/>
          <w:shd w:val="clear" w:color="auto" w:fill="FFFFFF"/>
        </w:rPr>
        <w:t>?</w:t>
      </w:r>
    </w:p>
    <w:p w14:paraId="0DCDD8C0" w14:textId="5171FBC2" w:rsidR="006409DA" w:rsidRPr="000F785E" w:rsidRDefault="006409DA" w:rsidP="006409DA">
      <w:pPr>
        <w:rPr>
          <w:rFonts w:ascii="Arial" w:hAnsi="Arial" w:cs="Arial"/>
          <w:color w:val="121212"/>
          <w:shd w:val="clear" w:color="auto" w:fill="FFFFFF"/>
        </w:rPr>
      </w:pPr>
      <w:r w:rsidRPr="000F785E">
        <w:rPr>
          <w:rFonts w:ascii="Arial" w:hAnsi="Arial" w:cs="Arial"/>
          <w:color w:val="121212"/>
          <w:shd w:val="clear" w:color="auto" w:fill="FFFFFF"/>
        </w:rPr>
        <w:t xml:space="preserve">Eine Einstiegsqualifizierung kann </w:t>
      </w:r>
      <w:r w:rsidR="004B43D4" w:rsidRPr="004469DB">
        <w:rPr>
          <w:rFonts w:ascii="Arial" w:hAnsi="Arial" w:cs="Arial"/>
          <w:b/>
          <w:bCs/>
          <w:color w:val="121212"/>
          <w:u w:val="single"/>
          <w:shd w:val="clear" w:color="auto" w:fill="FFFFFF"/>
        </w:rPr>
        <w:t xml:space="preserve">auf Antrag vor </w:t>
      </w:r>
      <w:r w:rsidR="004469DB">
        <w:rPr>
          <w:rFonts w:ascii="Arial" w:hAnsi="Arial" w:cs="Arial"/>
          <w:b/>
          <w:bCs/>
          <w:color w:val="121212"/>
          <w:u w:val="single"/>
          <w:shd w:val="clear" w:color="auto" w:fill="FFFFFF"/>
        </w:rPr>
        <w:t>B</w:t>
      </w:r>
      <w:r w:rsidR="004B43D4" w:rsidRPr="004469DB">
        <w:rPr>
          <w:rFonts w:ascii="Arial" w:hAnsi="Arial" w:cs="Arial"/>
          <w:b/>
          <w:bCs/>
          <w:color w:val="121212"/>
          <w:u w:val="single"/>
          <w:shd w:val="clear" w:color="auto" w:fill="FFFFFF"/>
        </w:rPr>
        <w:t>eginn</w:t>
      </w:r>
      <w:r w:rsidR="004B43D4">
        <w:rPr>
          <w:rFonts w:ascii="Arial" w:hAnsi="Arial" w:cs="Arial"/>
          <w:color w:val="121212"/>
          <w:shd w:val="clear" w:color="auto" w:fill="FFFFFF"/>
        </w:rPr>
        <w:t xml:space="preserve"> </w:t>
      </w:r>
      <w:r w:rsidRPr="000F785E">
        <w:rPr>
          <w:rFonts w:ascii="Arial" w:hAnsi="Arial" w:cs="Arial"/>
          <w:color w:val="121212"/>
          <w:shd w:val="clear" w:color="auto" w:fill="FFFFFF"/>
        </w:rPr>
        <w:t xml:space="preserve">für 4 bis maximal 12 Monate Praktikumszeit, in Vollzeit- oder Teilzeitvermittlung mit mind. 20 Wochenstunden gefördert werden. </w:t>
      </w:r>
    </w:p>
    <w:p w14:paraId="1084F84E" w14:textId="3EFD2079" w:rsidR="00A64EE9" w:rsidRDefault="006409DA">
      <w:pPr>
        <w:rPr>
          <w:rFonts w:ascii="Arial" w:hAnsi="Arial" w:cs="Arial"/>
          <w:color w:val="121212"/>
          <w:shd w:val="clear" w:color="auto" w:fill="FFFFFF"/>
        </w:rPr>
      </w:pPr>
      <w:r w:rsidRPr="000F785E">
        <w:rPr>
          <w:rFonts w:ascii="Arial" w:hAnsi="Arial" w:cs="Arial"/>
          <w:color w:val="121212"/>
          <w:shd w:val="clear" w:color="auto" w:fill="FFFFFF"/>
        </w:rPr>
        <w:t xml:space="preserve">Nach Informationen der Agentur für Arbeit beginnt der Förderzeitraum regelmäßig ab </w:t>
      </w:r>
      <w:r>
        <w:rPr>
          <w:rFonts w:ascii="Arial" w:hAnsi="Arial" w:cs="Arial"/>
          <w:color w:val="121212"/>
          <w:shd w:val="clear" w:color="auto" w:fill="FFFFFF"/>
        </w:rPr>
        <w:br/>
      </w:r>
      <w:r w:rsidRPr="000F785E">
        <w:rPr>
          <w:rFonts w:ascii="Arial" w:hAnsi="Arial" w:cs="Arial"/>
          <w:color w:val="121212"/>
          <w:shd w:val="clear" w:color="auto" w:fill="FFFFFF"/>
        </w:rPr>
        <w:t xml:space="preserve">dem 1. Oktober eines Jahres, in Ausnahmefällen kann der Beginn bis zum </w:t>
      </w:r>
      <w:r w:rsidRPr="000F785E">
        <w:rPr>
          <w:rFonts w:ascii="Arial" w:hAnsi="Arial" w:cs="Arial"/>
          <w:color w:val="121212"/>
          <w:shd w:val="clear" w:color="auto" w:fill="FFFFFF"/>
        </w:rPr>
        <w:br/>
        <w:t>01. August vorverlegt werden.</w:t>
      </w:r>
      <w:r w:rsidR="004B43D4">
        <w:rPr>
          <w:rFonts w:ascii="Arial" w:hAnsi="Arial" w:cs="Arial"/>
          <w:color w:val="121212"/>
          <w:shd w:val="clear" w:color="auto" w:fill="FFFFFF"/>
        </w:rPr>
        <w:t xml:space="preserve"> </w:t>
      </w:r>
      <w:r w:rsidR="00A64EE9">
        <w:rPr>
          <w:rFonts w:ascii="Arial" w:hAnsi="Arial" w:cs="Arial"/>
          <w:color w:val="121212"/>
          <w:shd w:val="clear" w:color="auto" w:fill="FFFFFF"/>
        </w:rPr>
        <w:br w:type="page"/>
      </w:r>
    </w:p>
    <w:p w14:paraId="3C473719" w14:textId="77777777" w:rsidR="00A64EE9" w:rsidRPr="000F785E" w:rsidRDefault="00A64EE9" w:rsidP="006409DA">
      <w:pPr>
        <w:rPr>
          <w:rFonts w:ascii="Arial" w:hAnsi="Arial" w:cs="Arial"/>
          <w:color w:val="121212"/>
          <w:shd w:val="clear" w:color="auto" w:fill="FFFFFF"/>
        </w:rPr>
      </w:pPr>
    </w:p>
    <w:p w14:paraId="5E793BE5" w14:textId="77777777" w:rsidR="00A64EE9" w:rsidRDefault="006409DA" w:rsidP="006409DA">
      <w:pPr>
        <w:rPr>
          <w:rFonts w:ascii="Arial" w:hAnsi="Arial" w:cs="Arial"/>
          <w:color w:val="121212"/>
          <w:shd w:val="clear" w:color="auto" w:fill="FFFFFF"/>
        </w:rPr>
      </w:pPr>
      <w:r w:rsidRPr="000F785E">
        <w:rPr>
          <w:rFonts w:ascii="Arial" w:hAnsi="Arial" w:cs="Arial"/>
          <w:color w:val="121212"/>
          <w:shd w:val="clear" w:color="auto" w:fill="FFFFFF"/>
        </w:rPr>
        <w:t xml:space="preserve">Voraussetzung ist ein Vertrag gemäß den Vorgaben des § 26 BBiG </w:t>
      </w:r>
    </w:p>
    <w:p w14:paraId="3F4699DA" w14:textId="77777777" w:rsidR="00A64EE9" w:rsidRPr="00A64EE9" w:rsidRDefault="00A64EE9" w:rsidP="00A64EE9">
      <w:pPr>
        <w:shd w:val="clear" w:color="auto" w:fill="EEF1F6"/>
        <w:spacing w:before="100" w:beforeAutospacing="1" w:after="100" w:afterAutospacing="1" w:line="240" w:lineRule="auto"/>
        <w:jc w:val="center"/>
        <w:outlineLvl w:val="0"/>
        <w:rPr>
          <w:rFonts w:ascii="Arial" w:eastAsia="Times New Roman" w:hAnsi="Arial" w:cs="Arial"/>
          <w:b/>
          <w:bCs/>
          <w:color w:val="000000"/>
          <w:kern w:val="36"/>
          <w:sz w:val="20"/>
          <w:szCs w:val="20"/>
          <w:lang w:eastAsia="de-DE"/>
        </w:rPr>
      </w:pPr>
      <w:r w:rsidRPr="00A64EE9">
        <w:rPr>
          <w:rFonts w:ascii="Arial" w:eastAsia="Times New Roman" w:hAnsi="Arial" w:cs="Arial"/>
          <w:b/>
          <w:bCs/>
          <w:color w:val="000000"/>
          <w:kern w:val="36"/>
          <w:sz w:val="20"/>
          <w:szCs w:val="20"/>
          <w:lang w:eastAsia="de-DE"/>
        </w:rPr>
        <w:t>§ 26 Andere Vertragsverhältnisse</w:t>
      </w:r>
    </w:p>
    <w:p w14:paraId="1289050F" w14:textId="77777777" w:rsidR="00A64EE9" w:rsidRPr="00A64EE9" w:rsidRDefault="00A64EE9" w:rsidP="00A64EE9">
      <w:pPr>
        <w:shd w:val="clear" w:color="auto" w:fill="EEF1F6"/>
        <w:spacing w:after="0" w:line="240" w:lineRule="auto"/>
        <w:jc w:val="both"/>
        <w:rPr>
          <w:rFonts w:ascii="Arial" w:eastAsia="Times New Roman" w:hAnsi="Arial" w:cs="Arial"/>
          <w:color w:val="000000"/>
          <w:sz w:val="20"/>
          <w:szCs w:val="20"/>
          <w:lang w:eastAsia="de-DE"/>
        </w:rPr>
      </w:pPr>
      <w:r w:rsidRPr="00A64EE9">
        <w:rPr>
          <w:rFonts w:ascii="Arial" w:eastAsia="Times New Roman" w:hAnsi="Arial" w:cs="Arial"/>
          <w:color w:val="000000"/>
          <w:sz w:val="20"/>
          <w:szCs w:val="20"/>
          <w:lang w:eastAsia="de-DE"/>
        </w:rPr>
        <w:t>Soweit nicht ein Arbeitsverhältnis vereinbart ist, gelten für Personen, die eingestellt werden, um berufliche Fertigkeiten, Kenntnisse, Fähigkeiten oder berufliche Erfahrungen zu erwerben, ohne dass es sich um eine Berufsausbildung im Sinne dieses Gesetzes handelt, die §§ 10 bis 16 und 17 Absatz 1, 6 und 7 sowie die §§ 18 bis 23 und 25 mit der Maßgabe, dass die gesetzliche Probezeit abgekürzt, auf die Vertragsniederschrift verzichtet und bei vorzeitiger Lösung des Vertragsverhältnisses nach Ablauf der Probezeit abweichend von § 23 Absatz 1 Satz 1 Schadensersatz nicht verlangt werden kann.</w:t>
      </w:r>
    </w:p>
    <w:p w14:paraId="42C1703B" w14:textId="55FA10C2" w:rsidR="00A64EE9" w:rsidRDefault="006409DA" w:rsidP="006409DA">
      <w:pPr>
        <w:rPr>
          <w:rFonts w:ascii="Arial" w:hAnsi="Arial" w:cs="Arial"/>
          <w:color w:val="121212"/>
          <w:shd w:val="clear" w:color="auto" w:fill="FFFFFF"/>
        </w:rPr>
      </w:pPr>
      <w:r w:rsidRPr="00553B8D">
        <w:rPr>
          <w:rFonts w:ascii="Arial" w:hAnsi="Arial" w:cs="Arial"/>
          <w:color w:val="121212"/>
          <w:sz w:val="20"/>
          <w:szCs w:val="20"/>
          <w:shd w:val="clear" w:color="auto" w:fill="FFFFFF"/>
        </w:rPr>
        <w:t>(siehe unser Vertragsmuster unter Downloads</w:t>
      </w:r>
      <w:r w:rsidR="00A64EE9">
        <w:rPr>
          <w:rFonts w:ascii="Arial" w:hAnsi="Arial" w:cs="Arial"/>
          <w:color w:val="121212"/>
          <w:sz w:val="20"/>
          <w:szCs w:val="20"/>
          <w:shd w:val="clear" w:color="auto" w:fill="FFFFFF"/>
        </w:rPr>
        <w:t>).</w:t>
      </w:r>
      <w:r w:rsidRPr="000F785E">
        <w:rPr>
          <w:rFonts w:ascii="Arial" w:hAnsi="Arial" w:cs="Arial"/>
          <w:color w:val="121212"/>
          <w:shd w:val="clear" w:color="auto" w:fill="FFFFFF"/>
        </w:rPr>
        <w:t xml:space="preserve"> </w:t>
      </w:r>
    </w:p>
    <w:p w14:paraId="17755848" w14:textId="44DADA8F" w:rsidR="006409DA" w:rsidRPr="000F785E" w:rsidRDefault="00A64EE9" w:rsidP="006409DA">
      <w:pPr>
        <w:rPr>
          <w:rFonts w:ascii="Arial" w:hAnsi="Arial" w:cs="Arial"/>
          <w:color w:val="121212"/>
          <w:shd w:val="clear" w:color="auto" w:fill="FFFFFF"/>
        </w:rPr>
      </w:pPr>
      <w:r>
        <w:rPr>
          <w:rFonts w:ascii="Arial" w:hAnsi="Arial" w:cs="Arial"/>
          <w:color w:val="121212"/>
          <w:shd w:val="clear" w:color="auto" w:fill="FFFFFF"/>
        </w:rPr>
        <w:t>Z</w:t>
      </w:r>
      <w:r w:rsidR="006409DA" w:rsidRPr="000F785E">
        <w:rPr>
          <w:rFonts w:ascii="Arial" w:hAnsi="Arial" w:cs="Arial"/>
          <w:color w:val="121212"/>
          <w:shd w:val="clear" w:color="auto" w:fill="FFFFFF"/>
        </w:rPr>
        <w:t xml:space="preserve">u beachten ist, dass dieser Vertrag nicht schriftlich vereinbart werden muss, es ist jedoch aus Gründen der </w:t>
      </w:r>
      <w:r w:rsidR="006409DA">
        <w:rPr>
          <w:rFonts w:ascii="Arial" w:hAnsi="Arial" w:cs="Arial"/>
          <w:color w:val="121212"/>
          <w:shd w:val="clear" w:color="auto" w:fill="FFFFFF"/>
        </w:rPr>
        <w:t xml:space="preserve">Klarstellung und </w:t>
      </w:r>
      <w:r w:rsidR="006409DA" w:rsidRPr="000F785E">
        <w:rPr>
          <w:rFonts w:ascii="Arial" w:hAnsi="Arial" w:cs="Arial"/>
          <w:color w:val="121212"/>
          <w:shd w:val="clear" w:color="auto" w:fill="FFFFFF"/>
        </w:rPr>
        <w:t>gegenseitigen Rechtssicherheit zu empfehlen.</w:t>
      </w:r>
    </w:p>
    <w:p w14:paraId="0BC878A2" w14:textId="22BCE05F" w:rsidR="006409DA" w:rsidRPr="000F785E" w:rsidRDefault="0035669E" w:rsidP="006409DA">
      <w:pPr>
        <w:rPr>
          <w:rFonts w:ascii="Arial" w:hAnsi="Arial" w:cs="Arial"/>
          <w:color w:val="121212"/>
          <w:shd w:val="clear" w:color="auto" w:fill="FFFFFF"/>
        </w:rPr>
      </w:pPr>
      <w:r>
        <w:rPr>
          <w:rFonts w:ascii="Arial" w:hAnsi="Arial" w:cs="Arial"/>
          <w:color w:val="121212"/>
          <w:shd w:val="clear" w:color="auto" w:fill="FFFFFF"/>
        </w:rPr>
        <w:t xml:space="preserve">Die Vertragsinhalte müssen weitgehend den Vorgaben eines Ausbildungsvertrages entsprechen. </w:t>
      </w:r>
      <w:r w:rsidR="006409DA" w:rsidRPr="000F785E">
        <w:rPr>
          <w:rFonts w:ascii="Arial" w:hAnsi="Arial" w:cs="Arial"/>
          <w:color w:val="121212"/>
          <w:shd w:val="clear" w:color="auto" w:fill="FFFFFF"/>
        </w:rPr>
        <w:t>Wichtige Vertragsinhalte neben den persönlichen und Behörden-Daten</w:t>
      </w:r>
      <w:r w:rsidR="006409DA">
        <w:rPr>
          <w:rFonts w:ascii="Arial" w:hAnsi="Arial" w:cs="Arial"/>
          <w:color w:val="121212"/>
          <w:shd w:val="clear" w:color="auto" w:fill="FFFFFF"/>
        </w:rPr>
        <w:t xml:space="preserve"> sind</w:t>
      </w:r>
      <w:r w:rsidR="00A64EE9">
        <w:rPr>
          <w:rFonts w:ascii="Arial" w:hAnsi="Arial" w:cs="Arial"/>
          <w:color w:val="121212"/>
          <w:shd w:val="clear" w:color="auto" w:fill="FFFFFF"/>
        </w:rPr>
        <w:t xml:space="preserve"> daher</w:t>
      </w:r>
      <w:r w:rsidR="006409DA" w:rsidRPr="000F785E">
        <w:rPr>
          <w:rFonts w:ascii="Arial" w:hAnsi="Arial" w:cs="Arial"/>
          <w:color w:val="121212"/>
          <w:shd w:val="clear" w:color="auto" w:fill="FFFFFF"/>
        </w:rPr>
        <w:t>:</w:t>
      </w:r>
    </w:p>
    <w:p w14:paraId="24C8945A" w14:textId="77777777" w:rsidR="006409DA" w:rsidRDefault="006409DA" w:rsidP="006409DA">
      <w:pPr>
        <w:pStyle w:val="Listenabsatz"/>
        <w:numPr>
          <w:ilvl w:val="0"/>
          <w:numId w:val="1"/>
        </w:numPr>
        <w:rPr>
          <w:rFonts w:ascii="Arial" w:hAnsi="Arial" w:cs="Arial"/>
          <w:color w:val="121212"/>
          <w:shd w:val="clear" w:color="auto" w:fill="FFFFFF"/>
        </w:rPr>
      </w:pPr>
      <w:r>
        <w:rPr>
          <w:rFonts w:ascii="Arial" w:hAnsi="Arial" w:cs="Arial"/>
          <w:color w:val="121212"/>
          <w:shd w:val="clear" w:color="auto" w:fill="FFFFFF"/>
        </w:rPr>
        <w:t>Ziel der Vereinbarung (ggfs. Rechte und Pflichten)</w:t>
      </w:r>
    </w:p>
    <w:p w14:paraId="3DF00EB2" w14:textId="77777777" w:rsidR="006409DA" w:rsidRDefault="006409DA" w:rsidP="006409DA">
      <w:pPr>
        <w:pStyle w:val="Listenabsatz"/>
        <w:numPr>
          <w:ilvl w:val="0"/>
          <w:numId w:val="1"/>
        </w:numPr>
        <w:rPr>
          <w:rFonts w:ascii="Arial" w:hAnsi="Arial" w:cs="Arial"/>
          <w:color w:val="121212"/>
          <w:shd w:val="clear" w:color="auto" w:fill="FFFFFF"/>
        </w:rPr>
      </w:pPr>
      <w:r>
        <w:rPr>
          <w:rFonts w:ascii="Arial" w:hAnsi="Arial" w:cs="Arial"/>
          <w:color w:val="121212"/>
          <w:shd w:val="clear" w:color="auto" w:fill="FFFFFF"/>
        </w:rPr>
        <w:t>Beginn und Enddatum der Maßnahme</w:t>
      </w:r>
    </w:p>
    <w:p w14:paraId="3D709FE0" w14:textId="77777777" w:rsidR="006409DA" w:rsidRDefault="006409DA" w:rsidP="006409DA">
      <w:pPr>
        <w:pStyle w:val="Listenabsatz"/>
        <w:numPr>
          <w:ilvl w:val="0"/>
          <w:numId w:val="1"/>
        </w:numPr>
        <w:rPr>
          <w:rFonts w:ascii="Arial" w:hAnsi="Arial" w:cs="Arial"/>
          <w:color w:val="121212"/>
          <w:shd w:val="clear" w:color="auto" w:fill="FFFFFF"/>
        </w:rPr>
      </w:pPr>
      <w:r>
        <w:rPr>
          <w:rFonts w:ascii="Arial" w:hAnsi="Arial" w:cs="Arial"/>
          <w:color w:val="121212"/>
          <w:shd w:val="clear" w:color="auto" w:fill="FFFFFF"/>
        </w:rPr>
        <w:t>Tägliche Qualifizierungszeit</w:t>
      </w:r>
    </w:p>
    <w:p w14:paraId="24B22CB8" w14:textId="0733B8C4" w:rsidR="006409DA" w:rsidRPr="000F785E" w:rsidRDefault="006409DA" w:rsidP="006409DA">
      <w:pPr>
        <w:pStyle w:val="Listenabsatz"/>
        <w:numPr>
          <w:ilvl w:val="0"/>
          <w:numId w:val="1"/>
        </w:numPr>
        <w:rPr>
          <w:rFonts w:ascii="Arial" w:hAnsi="Arial" w:cs="Arial"/>
          <w:color w:val="121212"/>
          <w:shd w:val="clear" w:color="auto" w:fill="FFFFFF"/>
        </w:rPr>
      </w:pPr>
      <w:r>
        <w:rPr>
          <w:rFonts w:ascii="Arial" w:hAnsi="Arial" w:cs="Arial"/>
          <w:color w:val="121212"/>
          <w:shd w:val="clear" w:color="auto" w:fill="FFFFFF"/>
        </w:rPr>
        <w:t xml:space="preserve">Festlegung der </w:t>
      </w:r>
      <w:r w:rsidRPr="000F785E">
        <w:rPr>
          <w:rFonts w:ascii="Arial" w:hAnsi="Arial" w:cs="Arial"/>
          <w:color w:val="121212"/>
          <w:shd w:val="clear" w:color="auto" w:fill="FFFFFF"/>
        </w:rPr>
        <w:t>Probezeit</w:t>
      </w:r>
      <w:r w:rsidR="00B37D36">
        <w:rPr>
          <w:rFonts w:ascii="Arial" w:hAnsi="Arial" w:cs="Arial"/>
          <w:color w:val="121212"/>
          <w:shd w:val="clear" w:color="auto" w:fill="FFFFFF"/>
        </w:rPr>
        <w:t xml:space="preserve"> </w:t>
      </w:r>
      <w:r w:rsidR="00B37D36" w:rsidRPr="00B673E6">
        <w:rPr>
          <w:rFonts w:ascii="Arial" w:hAnsi="Arial" w:cs="Arial"/>
          <w:color w:val="121212"/>
          <w:sz w:val="20"/>
          <w:szCs w:val="20"/>
          <w:shd w:val="clear" w:color="auto" w:fill="FFFFFF"/>
        </w:rPr>
        <w:t>(</w:t>
      </w:r>
      <w:r w:rsidR="00B673E6" w:rsidRPr="00B673E6">
        <w:rPr>
          <w:rFonts w:ascii="Arial" w:hAnsi="Arial" w:cs="Arial"/>
          <w:color w:val="121212"/>
          <w:sz w:val="20"/>
          <w:szCs w:val="20"/>
          <w:shd w:val="clear" w:color="auto" w:fill="FFFFFF"/>
        </w:rPr>
        <w:t>Die DIHK hat in Abstimmung mit der Agentur für Arbeit einen Richtwert von maximal 2 Monaten bei einem 12-monatigen Praktikum herausgegeben – Quelle: DIHK-Mustervertrag zur Einstiegsqualifizierung)</w:t>
      </w:r>
    </w:p>
    <w:p w14:paraId="626A483D" w14:textId="415A132D" w:rsidR="006409DA" w:rsidRPr="00B673E6" w:rsidRDefault="006409DA" w:rsidP="006409DA">
      <w:pPr>
        <w:pStyle w:val="Listenabsatz"/>
        <w:numPr>
          <w:ilvl w:val="0"/>
          <w:numId w:val="1"/>
        </w:numPr>
        <w:rPr>
          <w:rFonts w:ascii="Arial" w:hAnsi="Arial" w:cs="Arial"/>
          <w:color w:val="121212"/>
          <w:sz w:val="20"/>
          <w:szCs w:val="20"/>
          <w:shd w:val="clear" w:color="auto" w:fill="FFFFFF"/>
        </w:rPr>
      </w:pPr>
      <w:r w:rsidRPr="000F785E">
        <w:rPr>
          <w:rFonts w:ascii="Arial" w:hAnsi="Arial" w:cs="Arial"/>
          <w:color w:val="121212"/>
          <w:shd w:val="clear" w:color="auto" w:fill="FFFFFF"/>
        </w:rPr>
        <w:t xml:space="preserve">Es ist individuell abzuklären, ob noch eine Berufsschulpflicht besteht. </w:t>
      </w:r>
      <w:r w:rsidRPr="000F785E">
        <w:rPr>
          <w:rFonts w:ascii="Arial" w:hAnsi="Arial" w:cs="Arial"/>
          <w:color w:val="121212"/>
          <w:shd w:val="clear" w:color="auto" w:fill="FFFFFF"/>
        </w:rPr>
        <w:br/>
        <w:t>Anmerkung: Der Besuch der Berufsschule ist dringend im Hinblick auf eine spätere Ausbildung (z. B. allgemein-fachlicher Lehrstoff, Zwischenprüfung in den Berufsschulen) zu empfehlen und sollte daher vertraglich vereinbart werden.</w:t>
      </w:r>
      <w:r w:rsidR="00B673E6">
        <w:rPr>
          <w:rFonts w:ascii="Arial" w:hAnsi="Arial" w:cs="Arial"/>
          <w:color w:val="121212"/>
          <w:shd w:val="clear" w:color="auto" w:fill="FFFFFF"/>
        </w:rPr>
        <w:t xml:space="preserve"> </w:t>
      </w:r>
      <w:r w:rsidR="00B673E6" w:rsidRPr="00B673E6">
        <w:rPr>
          <w:rFonts w:ascii="Arial" w:hAnsi="Arial" w:cs="Arial"/>
          <w:color w:val="121212"/>
          <w:sz w:val="20"/>
          <w:szCs w:val="20"/>
          <w:shd w:val="clear" w:color="auto" w:fill="FFFFFF"/>
        </w:rPr>
        <w:t>(Hinweis: Beachten Sie, dass auch hier in Folge der Änderung des Nachweisgesetzes die Berufsschule im Vertrag näher zu bezeichnen ist)</w:t>
      </w:r>
    </w:p>
    <w:p w14:paraId="22622B3F" w14:textId="35632BA6" w:rsidR="006409DA" w:rsidRPr="000F785E" w:rsidRDefault="006409DA" w:rsidP="006409DA">
      <w:pPr>
        <w:pStyle w:val="Listenabsatz"/>
        <w:numPr>
          <w:ilvl w:val="0"/>
          <w:numId w:val="1"/>
        </w:numPr>
        <w:rPr>
          <w:rFonts w:ascii="Arial" w:hAnsi="Arial" w:cs="Arial"/>
          <w:color w:val="121212"/>
          <w:shd w:val="clear" w:color="auto" w:fill="FFFFFF"/>
        </w:rPr>
      </w:pPr>
      <w:r w:rsidRPr="000F785E">
        <w:rPr>
          <w:rFonts w:ascii="Arial" w:hAnsi="Arial" w:cs="Arial"/>
          <w:color w:val="121212"/>
          <w:shd w:val="clear" w:color="auto" w:fill="FFFFFF"/>
        </w:rPr>
        <w:t xml:space="preserve">Eine </w:t>
      </w:r>
      <w:r>
        <w:rPr>
          <w:rFonts w:ascii="Arial" w:hAnsi="Arial" w:cs="Arial"/>
          <w:color w:val="121212"/>
          <w:shd w:val="clear" w:color="auto" w:fill="FFFFFF"/>
        </w:rPr>
        <w:t xml:space="preserve">monatliche </w:t>
      </w:r>
      <w:r w:rsidRPr="000F785E">
        <w:rPr>
          <w:rFonts w:ascii="Arial" w:hAnsi="Arial" w:cs="Arial"/>
          <w:color w:val="121212"/>
          <w:shd w:val="clear" w:color="auto" w:fill="FFFFFF"/>
        </w:rPr>
        <w:t>Vergütung ist zu vereinbaren</w:t>
      </w:r>
      <w:r w:rsidR="00B673E6">
        <w:rPr>
          <w:rFonts w:ascii="Arial" w:hAnsi="Arial" w:cs="Arial"/>
          <w:color w:val="121212"/>
          <w:shd w:val="clear" w:color="auto" w:fill="FFFFFF"/>
        </w:rPr>
        <w:t xml:space="preserve"> </w:t>
      </w:r>
      <w:r w:rsidR="00B673E6" w:rsidRPr="000F548B">
        <w:rPr>
          <w:rFonts w:ascii="Arial" w:hAnsi="Arial" w:cs="Arial"/>
          <w:color w:val="121212"/>
          <w:sz w:val="20"/>
          <w:szCs w:val="20"/>
          <w:shd w:val="clear" w:color="auto" w:fill="FFFFFF"/>
        </w:rPr>
        <w:t xml:space="preserve">(Die Vergütung kann im Rahmen des Zuschusses </w:t>
      </w:r>
      <w:r w:rsidR="000F548B" w:rsidRPr="000F548B">
        <w:rPr>
          <w:rFonts w:ascii="Arial" w:hAnsi="Arial" w:cs="Arial"/>
          <w:color w:val="121212"/>
          <w:sz w:val="20"/>
          <w:szCs w:val="20"/>
          <w:shd w:val="clear" w:color="auto" w:fill="FFFFFF"/>
        </w:rPr>
        <w:t xml:space="preserve">oder darüber hinaus vereinbart werden, allerdings sollte ein </w:t>
      </w:r>
      <w:r w:rsidR="000F548B">
        <w:rPr>
          <w:rFonts w:ascii="Arial" w:hAnsi="Arial" w:cs="Arial"/>
          <w:color w:val="121212"/>
          <w:sz w:val="20"/>
          <w:szCs w:val="20"/>
          <w:shd w:val="clear" w:color="auto" w:fill="FFFFFF"/>
        </w:rPr>
        <w:t>deutlicher</w:t>
      </w:r>
      <w:r w:rsidR="000F548B" w:rsidRPr="000F548B">
        <w:rPr>
          <w:rFonts w:ascii="Arial" w:hAnsi="Arial" w:cs="Arial"/>
          <w:color w:val="121212"/>
          <w:sz w:val="20"/>
          <w:szCs w:val="20"/>
          <w:shd w:val="clear" w:color="auto" w:fill="FFFFFF"/>
        </w:rPr>
        <w:t xml:space="preserve"> Abstand zu einer Ausbildungsvergütung bestehen)</w:t>
      </w:r>
    </w:p>
    <w:p w14:paraId="2B21D69F" w14:textId="77777777" w:rsidR="006409DA" w:rsidRDefault="006409DA" w:rsidP="006409DA">
      <w:pPr>
        <w:pStyle w:val="Listenabsatz"/>
        <w:numPr>
          <w:ilvl w:val="0"/>
          <w:numId w:val="1"/>
        </w:numPr>
        <w:rPr>
          <w:rFonts w:ascii="Arial" w:hAnsi="Arial" w:cs="Arial"/>
          <w:color w:val="121212"/>
          <w:shd w:val="clear" w:color="auto" w:fill="FFFFFF"/>
        </w:rPr>
      </w:pPr>
      <w:r w:rsidRPr="000F785E">
        <w:rPr>
          <w:rFonts w:ascii="Arial" w:hAnsi="Arial" w:cs="Arial"/>
          <w:color w:val="121212"/>
          <w:shd w:val="clear" w:color="auto" w:fill="FFFFFF"/>
        </w:rPr>
        <w:t>Der Urlaubsanspruch muss nach dem Bundesurlaubsgesetz bzw. Jugendarbeitsschutzgesetz festgelegt werden</w:t>
      </w:r>
    </w:p>
    <w:p w14:paraId="4C335738" w14:textId="6D84B37F" w:rsidR="006409DA" w:rsidRPr="000F785E" w:rsidRDefault="006409DA" w:rsidP="006409DA">
      <w:pPr>
        <w:pStyle w:val="Listenabsatz"/>
        <w:numPr>
          <w:ilvl w:val="0"/>
          <w:numId w:val="1"/>
        </w:numPr>
        <w:rPr>
          <w:rFonts w:ascii="Arial" w:hAnsi="Arial" w:cs="Arial"/>
          <w:color w:val="121212"/>
          <w:shd w:val="clear" w:color="auto" w:fill="FFFFFF"/>
        </w:rPr>
      </w:pPr>
      <w:r>
        <w:rPr>
          <w:rFonts w:ascii="Arial" w:hAnsi="Arial" w:cs="Arial"/>
          <w:color w:val="121212"/>
          <w:shd w:val="clear" w:color="auto" w:fill="FFFFFF"/>
        </w:rPr>
        <w:t xml:space="preserve">die Voraussetzungen für eine Kündigung </w:t>
      </w:r>
      <w:r w:rsidR="00B673E6" w:rsidRPr="00B673E6">
        <w:rPr>
          <w:rFonts w:ascii="Arial" w:hAnsi="Arial" w:cs="Arial"/>
          <w:color w:val="121212"/>
          <w:sz w:val="20"/>
          <w:szCs w:val="20"/>
          <w:shd w:val="clear" w:color="auto" w:fill="FFFFFF"/>
        </w:rPr>
        <w:t>(§ 22 BBiG kann hier analog vereinbart werden)</w:t>
      </w:r>
      <w:r w:rsidR="00B673E6">
        <w:rPr>
          <w:rFonts w:ascii="Arial" w:hAnsi="Arial" w:cs="Arial"/>
          <w:color w:val="121212"/>
          <w:shd w:val="clear" w:color="auto" w:fill="FFFFFF"/>
        </w:rPr>
        <w:t>.</w:t>
      </w:r>
    </w:p>
    <w:p w14:paraId="68A5E7CB" w14:textId="77777777" w:rsidR="006409DA" w:rsidRDefault="006409DA" w:rsidP="006409DA">
      <w:pPr>
        <w:rPr>
          <w:rFonts w:ascii="Arial" w:hAnsi="Arial" w:cs="Arial"/>
          <w:color w:val="121212"/>
          <w:shd w:val="clear" w:color="auto" w:fill="FFFFFF"/>
        </w:rPr>
      </w:pPr>
    </w:p>
    <w:p w14:paraId="3FBA3887" w14:textId="77777777" w:rsidR="006409DA" w:rsidRPr="00101551" w:rsidRDefault="006409DA" w:rsidP="006409DA">
      <w:pPr>
        <w:rPr>
          <w:rFonts w:ascii="Arial" w:hAnsi="Arial" w:cs="Arial"/>
          <w:color w:val="121212"/>
          <w:sz w:val="20"/>
          <w:szCs w:val="20"/>
          <w:shd w:val="clear" w:color="auto" w:fill="FFFFFF"/>
        </w:rPr>
      </w:pPr>
      <w:r w:rsidRPr="00101551">
        <w:rPr>
          <w:rFonts w:ascii="Arial" w:hAnsi="Arial" w:cs="Arial"/>
          <w:color w:val="121212"/>
          <w:shd w:val="clear" w:color="auto" w:fill="FFFFFF"/>
        </w:rPr>
        <w:t xml:space="preserve">Anlage des Vertrages sollte eine ebenfalls schriftliche Übersicht der Vermittlungsinhalte sein </w:t>
      </w:r>
      <w:r w:rsidRPr="00101551">
        <w:rPr>
          <w:rFonts w:ascii="Arial" w:hAnsi="Arial" w:cs="Arial"/>
          <w:color w:val="121212"/>
          <w:sz w:val="20"/>
          <w:szCs w:val="20"/>
          <w:shd w:val="clear" w:color="auto" w:fill="FFFFFF"/>
        </w:rPr>
        <w:t>(siehe unser Muster eines Praktikumsplanes unter Downloads).</w:t>
      </w:r>
    </w:p>
    <w:p w14:paraId="66176E74" w14:textId="77777777" w:rsidR="006409DA" w:rsidRDefault="006409DA" w:rsidP="006409DA">
      <w:pPr>
        <w:rPr>
          <w:rFonts w:ascii="Arial" w:hAnsi="Arial" w:cs="Arial"/>
          <w:color w:val="121212"/>
          <w:shd w:val="clear" w:color="auto" w:fill="FFFFFF"/>
        </w:rPr>
      </w:pPr>
    </w:p>
    <w:p w14:paraId="2BF5490F" w14:textId="724816E5" w:rsidR="006409DA" w:rsidRPr="003A7955" w:rsidRDefault="006409DA" w:rsidP="006409DA">
      <w:pPr>
        <w:rPr>
          <w:rFonts w:ascii="Arial" w:hAnsi="Arial" w:cs="Arial"/>
          <w:b/>
          <w:bCs/>
          <w:color w:val="121212"/>
          <w:shd w:val="clear" w:color="auto" w:fill="FFFFFF"/>
        </w:rPr>
      </w:pPr>
      <w:r w:rsidRPr="003A7955">
        <w:rPr>
          <w:rFonts w:ascii="Arial" w:hAnsi="Arial" w:cs="Arial"/>
          <w:b/>
          <w:bCs/>
          <w:color w:val="121212"/>
          <w:shd w:val="clear" w:color="auto" w:fill="FFFFFF"/>
        </w:rPr>
        <w:t xml:space="preserve">Wer erhält </w:t>
      </w:r>
      <w:r w:rsidR="00E45084">
        <w:rPr>
          <w:rFonts w:ascii="Arial" w:hAnsi="Arial" w:cs="Arial"/>
          <w:b/>
          <w:bCs/>
          <w:color w:val="121212"/>
          <w:shd w:val="clear" w:color="auto" w:fill="FFFFFF"/>
        </w:rPr>
        <w:t xml:space="preserve">welche </w:t>
      </w:r>
      <w:r w:rsidRPr="003A7955">
        <w:rPr>
          <w:rFonts w:ascii="Arial" w:hAnsi="Arial" w:cs="Arial"/>
          <w:b/>
          <w:bCs/>
          <w:color w:val="121212"/>
          <w:shd w:val="clear" w:color="auto" w:fill="FFFFFF"/>
        </w:rPr>
        <w:t>Förde</w:t>
      </w:r>
      <w:r w:rsidR="00E45084">
        <w:rPr>
          <w:rFonts w:ascii="Arial" w:hAnsi="Arial" w:cs="Arial"/>
          <w:b/>
          <w:bCs/>
          <w:color w:val="121212"/>
          <w:shd w:val="clear" w:color="auto" w:fill="FFFFFF"/>
        </w:rPr>
        <w:t>rleistung</w:t>
      </w:r>
      <w:r w:rsidRPr="003A7955">
        <w:rPr>
          <w:rFonts w:ascii="Arial" w:hAnsi="Arial" w:cs="Arial"/>
          <w:b/>
          <w:bCs/>
          <w:color w:val="121212"/>
          <w:shd w:val="clear" w:color="auto" w:fill="FFFFFF"/>
        </w:rPr>
        <w:t>?</w:t>
      </w:r>
    </w:p>
    <w:p w14:paraId="7C009405" w14:textId="03AF7A35" w:rsidR="006409DA" w:rsidRPr="000F785E" w:rsidRDefault="006409DA" w:rsidP="006409DA">
      <w:pPr>
        <w:rPr>
          <w:rFonts w:ascii="Arial" w:hAnsi="Arial" w:cs="Arial"/>
          <w:color w:val="121212"/>
          <w:shd w:val="clear" w:color="auto" w:fill="FFFFFF"/>
        </w:rPr>
      </w:pPr>
      <w:r w:rsidRPr="000F785E">
        <w:rPr>
          <w:rFonts w:ascii="Arial" w:hAnsi="Arial" w:cs="Arial"/>
          <w:color w:val="121212"/>
          <w:shd w:val="clear" w:color="auto" w:fill="FFFFFF"/>
        </w:rPr>
        <w:t xml:space="preserve">Die Förderung erhält der Arbeitgeber als Zuschuss zu der vereinbarten Vergütung </w:t>
      </w:r>
      <w:r w:rsidRPr="00101551">
        <w:rPr>
          <w:rFonts w:ascii="Arial" w:hAnsi="Arial" w:cs="Arial"/>
          <w:color w:val="121212"/>
          <w:sz w:val="20"/>
          <w:szCs w:val="20"/>
          <w:shd w:val="clear" w:color="auto" w:fill="FFFFFF"/>
        </w:rPr>
        <w:t>(Beachte: Zuschuss-Höchstgrenze – siehe Flyer)</w:t>
      </w:r>
      <w:r w:rsidRPr="000F785E">
        <w:rPr>
          <w:rFonts w:ascii="Arial" w:hAnsi="Arial" w:cs="Arial"/>
          <w:color w:val="121212"/>
          <w:shd w:val="clear" w:color="auto" w:fill="FFFFFF"/>
        </w:rPr>
        <w:t xml:space="preserve"> zuzüglich </w:t>
      </w:r>
      <w:r w:rsidR="00547F3A">
        <w:rPr>
          <w:rFonts w:ascii="Arial" w:hAnsi="Arial" w:cs="Arial"/>
          <w:color w:val="121212"/>
          <w:shd w:val="clear" w:color="auto" w:fill="FFFFFF"/>
        </w:rPr>
        <w:t>einer Pauschale zu den Beiträgen zur Sozialversicherung</w:t>
      </w:r>
      <w:r w:rsidRPr="000F785E">
        <w:rPr>
          <w:rFonts w:ascii="Arial" w:hAnsi="Arial" w:cs="Arial"/>
          <w:color w:val="121212"/>
          <w:shd w:val="clear" w:color="auto" w:fill="FFFFFF"/>
        </w:rPr>
        <w:t>.</w:t>
      </w:r>
      <w:r w:rsidR="000F548B">
        <w:rPr>
          <w:rFonts w:ascii="Arial" w:hAnsi="Arial" w:cs="Arial"/>
          <w:color w:val="121212"/>
          <w:shd w:val="clear" w:color="auto" w:fill="FFFFFF"/>
        </w:rPr>
        <w:t xml:space="preserve"> Weitere Sach- und Personalkosten sind von ihm zu leisten.</w:t>
      </w:r>
    </w:p>
    <w:p w14:paraId="7D78C7ED" w14:textId="77777777" w:rsidR="00A64EE9" w:rsidRDefault="00A64EE9" w:rsidP="00A64EE9">
      <w:pPr>
        <w:spacing w:after="0"/>
        <w:rPr>
          <w:rFonts w:ascii="Arial" w:hAnsi="Arial" w:cs="Arial"/>
          <w:color w:val="121212"/>
          <w:shd w:val="clear" w:color="auto" w:fill="FFFFFF"/>
        </w:rPr>
      </w:pPr>
    </w:p>
    <w:p w14:paraId="3D3B8046" w14:textId="3DFF1296" w:rsidR="006409DA" w:rsidRPr="000F785E" w:rsidRDefault="006409DA" w:rsidP="006409DA">
      <w:pPr>
        <w:rPr>
          <w:rFonts w:ascii="Arial" w:hAnsi="Arial" w:cs="Arial"/>
          <w:color w:val="121212"/>
          <w:shd w:val="clear" w:color="auto" w:fill="FFFFFF"/>
        </w:rPr>
      </w:pPr>
      <w:r w:rsidRPr="000F785E">
        <w:rPr>
          <w:rFonts w:ascii="Arial" w:hAnsi="Arial" w:cs="Arial"/>
          <w:color w:val="121212"/>
          <w:shd w:val="clear" w:color="auto" w:fill="FFFFFF"/>
        </w:rPr>
        <w:t xml:space="preserve">Teilnehmende können mit einem Zuschuss/Kostenübernahme von Fahrkosten gefördert werden, hierzu gelten die Vorgaben des § 63 Abs. 1 Satz 1 Nr. 1 SGB III </w:t>
      </w:r>
      <w:r w:rsidRPr="00101551">
        <w:rPr>
          <w:rFonts w:ascii="Arial" w:hAnsi="Arial" w:cs="Arial"/>
          <w:color w:val="121212"/>
          <w:sz w:val="20"/>
          <w:szCs w:val="20"/>
          <w:shd w:val="clear" w:color="auto" w:fill="FFFFFF"/>
        </w:rPr>
        <w:t>(Kosten für Fahrten zwischen Unterkunft, „Ausbildungsstätte“ und Berufsschule)</w:t>
      </w:r>
      <w:r w:rsidRPr="000F785E">
        <w:rPr>
          <w:rFonts w:ascii="Arial" w:hAnsi="Arial" w:cs="Arial"/>
          <w:color w:val="121212"/>
          <w:shd w:val="clear" w:color="auto" w:fill="FFFFFF"/>
        </w:rPr>
        <w:t xml:space="preserve"> und Abs. 3 SGB III </w:t>
      </w:r>
      <w:r w:rsidRPr="00101551">
        <w:rPr>
          <w:rFonts w:ascii="Arial" w:hAnsi="Arial" w:cs="Arial"/>
          <w:color w:val="121212"/>
          <w:sz w:val="20"/>
          <w:szCs w:val="20"/>
          <w:shd w:val="clear" w:color="auto" w:fill="FFFFFF"/>
        </w:rPr>
        <w:t>(Nutzung des zweckmäßigsten, regelmäßig verkehrenden ÖPNV – 2. Klasse oder ggfs. nach dem Hessischen Reisekostengesetz)</w:t>
      </w:r>
      <w:r w:rsidRPr="000F785E">
        <w:rPr>
          <w:rFonts w:ascii="Arial" w:hAnsi="Arial" w:cs="Arial"/>
          <w:color w:val="121212"/>
          <w:shd w:val="clear" w:color="auto" w:fill="FFFFFF"/>
        </w:rPr>
        <w:t>.</w:t>
      </w:r>
    </w:p>
    <w:p w14:paraId="2EB4CC08" w14:textId="13199460" w:rsidR="00A64EE9" w:rsidRDefault="00A64EE9">
      <w:pPr>
        <w:rPr>
          <w:rFonts w:ascii="Arial" w:hAnsi="Arial" w:cs="Arial"/>
          <w:b/>
          <w:bCs/>
          <w:color w:val="121212"/>
          <w:shd w:val="clear" w:color="auto" w:fill="FFFFFF"/>
        </w:rPr>
      </w:pPr>
      <w:r>
        <w:rPr>
          <w:rFonts w:ascii="Arial" w:hAnsi="Arial" w:cs="Arial"/>
          <w:b/>
          <w:bCs/>
          <w:color w:val="121212"/>
          <w:shd w:val="clear" w:color="auto" w:fill="FFFFFF"/>
        </w:rPr>
        <w:br w:type="page"/>
      </w:r>
    </w:p>
    <w:p w14:paraId="575DD5A1" w14:textId="77777777" w:rsidR="006409DA" w:rsidRPr="000F785E" w:rsidRDefault="006409DA" w:rsidP="006409DA">
      <w:pPr>
        <w:rPr>
          <w:rFonts w:ascii="Arial" w:hAnsi="Arial" w:cs="Arial"/>
          <w:b/>
          <w:bCs/>
          <w:color w:val="121212"/>
          <w:shd w:val="clear" w:color="auto" w:fill="FFFFFF"/>
        </w:rPr>
      </w:pPr>
    </w:p>
    <w:p w14:paraId="69041723" w14:textId="77777777" w:rsidR="006409DA" w:rsidRPr="000F785E" w:rsidRDefault="006409DA" w:rsidP="006409DA">
      <w:pPr>
        <w:spacing w:after="0"/>
        <w:rPr>
          <w:rFonts w:ascii="Arial" w:hAnsi="Arial" w:cs="Arial"/>
          <w:b/>
          <w:bCs/>
          <w:color w:val="121212"/>
          <w:shd w:val="clear" w:color="auto" w:fill="FFFFFF"/>
        </w:rPr>
      </w:pPr>
      <w:r w:rsidRPr="000F785E">
        <w:rPr>
          <w:rFonts w:ascii="Arial" w:hAnsi="Arial" w:cs="Arial"/>
          <w:b/>
          <w:bCs/>
          <w:color w:val="121212"/>
          <w:shd w:val="clear" w:color="auto" w:fill="FFFFFF"/>
        </w:rPr>
        <w:t>Was ist zu tun?</w:t>
      </w:r>
      <w:r w:rsidRPr="000F785E">
        <w:rPr>
          <w:rFonts w:ascii="Arial" w:hAnsi="Arial" w:cs="Arial"/>
          <w:b/>
          <w:bCs/>
          <w:color w:val="121212"/>
          <w:shd w:val="clear" w:color="auto" w:fill="FFFFFF"/>
        </w:rPr>
        <w:br/>
      </w:r>
    </w:p>
    <w:p w14:paraId="5CF87773" w14:textId="5D1E6D42" w:rsidR="006409DA" w:rsidRPr="000F785E" w:rsidRDefault="006409DA" w:rsidP="006409DA">
      <w:pPr>
        <w:rPr>
          <w:rFonts w:ascii="Arial" w:hAnsi="Arial" w:cs="Arial"/>
          <w:color w:val="121212"/>
          <w:u w:val="single"/>
          <w:shd w:val="clear" w:color="auto" w:fill="FFFFFF"/>
        </w:rPr>
      </w:pPr>
      <w:r w:rsidRPr="000F785E">
        <w:rPr>
          <w:rFonts w:ascii="Arial" w:hAnsi="Arial" w:cs="Arial"/>
          <w:color w:val="121212"/>
          <w:u w:val="single"/>
          <w:shd w:val="clear" w:color="auto" w:fill="FFFFFF"/>
        </w:rPr>
        <w:t>Als Interessent auf eine</w:t>
      </w:r>
      <w:r w:rsidR="003145D4">
        <w:rPr>
          <w:rFonts w:ascii="Arial" w:hAnsi="Arial" w:cs="Arial"/>
          <w:color w:val="121212"/>
          <w:u w:val="single"/>
          <w:shd w:val="clear" w:color="auto" w:fill="FFFFFF"/>
        </w:rPr>
        <w:t>n</w:t>
      </w:r>
      <w:r w:rsidRPr="000F785E">
        <w:rPr>
          <w:rFonts w:ascii="Arial" w:hAnsi="Arial" w:cs="Arial"/>
          <w:color w:val="121212"/>
          <w:u w:val="single"/>
          <w:shd w:val="clear" w:color="auto" w:fill="FFFFFF"/>
        </w:rPr>
        <w:t xml:space="preserve"> Praktikumsplatz</w:t>
      </w:r>
    </w:p>
    <w:p w14:paraId="430B5988" w14:textId="42AF0CCB" w:rsidR="006409DA" w:rsidRPr="000F785E" w:rsidRDefault="006409DA" w:rsidP="006409DA">
      <w:pPr>
        <w:pStyle w:val="Listenabsatz"/>
        <w:numPr>
          <w:ilvl w:val="0"/>
          <w:numId w:val="3"/>
        </w:numPr>
        <w:rPr>
          <w:rFonts w:ascii="Arial" w:hAnsi="Arial" w:cs="Arial"/>
          <w:color w:val="121212"/>
          <w:shd w:val="clear" w:color="auto" w:fill="FFFFFF"/>
        </w:rPr>
      </w:pPr>
      <w:r w:rsidRPr="000F785E">
        <w:rPr>
          <w:rFonts w:ascii="Arial" w:hAnsi="Arial" w:cs="Arial"/>
          <w:color w:val="121212"/>
          <w:shd w:val="clear" w:color="auto" w:fill="FFFFFF"/>
        </w:rPr>
        <w:t xml:space="preserve">Melden Sie sich bei Ihrer zuständigen Agentur für Arbeit oder bei Ihrem Jobcenter und besprechen Sie, ob Sie die Voraussetzungen erfüllen und welche Ausbildungsberufe für Sie geeignet </w:t>
      </w:r>
      <w:r w:rsidR="00E45084">
        <w:rPr>
          <w:rFonts w:ascii="Arial" w:hAnsi="Arial" w:cs="Arial"/>
          <w:color w:val="121212"/>
          <w:shd w:val="clear" w:color="auto" w:fill="FFFFFF"/>
        </w:rPr>
        <w:t>sind</w:t>
      </w:r>
      <w:r w:rsidRPr="000F785E">
        <w:rPr>
          <w:rFonts w:ascii="Arial" w:hAnsi="Arial" w:cs="Arial"/>
          <w:color w:val="121212"/>
          <w:shd w:val="clear" w:color="auto" w:fill="FFFFFF"/>
        </w:rPr>
        <w:t>.</w:t>
      </w:r>
      <w:r w:rsidR="00E45084">
        <w:rPr>
          <w:rFonts w:ascii="Arial" w:hAnsi="Arial" w:cs="Arial"/>
          <w:color w:val="121212"/>
          <w:shd w:val="clear" w:color="auto" w:fill="FFFFFF"/>
        </w:rPr>
        <w:t xml:space="preserve"> Ihr Fallmanager wird versuchen Ihnen einen entsprechenden Praktikumsplatz zu vermitteln.</w:t>
      </w:r>
      <w:r w:rsidRPr="000F785E">
        <w:rPr>
          <w:rFonts w:ascii="Arial" w:hAnsi="Arial" w:cs="Arial"/>
          <w:color w:val="121212"/>
          <w:shd w:val="clear" w:color="auto" w:fill="FFFFFF"/>
        </w:rPr>
        <w:br/>
      </w:r>
    </w:p>
    <w:p w14:paraId="25769FAF" w14:textId="4F77CBB0" w:rsidR="006409DA" w:rsidRPr="000F785E" w:rsidRDefault="006409DA" w:rsidP="006409DA">
      <w:pPr>
        <w:pStyle w:val="Listenabsatz"/>
        <w:numPr>
          <w:ilvl w:val="0"/>
          <w:numId w:val="3"/>
        </w:numPr>
        <w:rPr>
          <w:rFonts w:ascii="Arial" w:hAnsi="Arial" w:cs="Arial"/>
          <w:color w:val="121212"/>
          <w:shd w:val="clear" w:color="auto" w:fill="FFFFFF"/>
        </w:rPr>
      </w:pPr>
      <w:r>
        <w:rPr>
          <w:rFonts w:ascii="Arial" w:hAnsi="Arial" w:cs="Arial"/>
          <w:color w:val="121212"/>
          <w:shd w:val="clear" w:color="auto" w:fill="FFFFFF"/>
        </w:rPr>
        <w:t xml:space="preserve">Zusätzlich oder alternativ: </w:t>
      </w:r>
      <w:r w:rsidRPr="000F785E">
        <w:rPr>
          <w:rFonts w:ascii="Arial" w:hAnsi="Arial" w:cs="Arial"/>
          <w:color w:val="121212"/>
          <w:shd w:val="clear" w:color="auto" w:fill="FFFFFF"/>
        </w:rPr>
        <w:t xml:space="preserve">Wenn Sie </w:t>
      </w:r>
      <w:r w:rsidR="00E45084">
        <w:rPr>
          <w:rFonts w:ascii="Arial" w:hAnsi="Arial" w:cs="Arial"/>
          <w:color w:val="121212"/>
          <w:shd w:val="clear" w:color="auto" w:fill="FFFFFF"/>
        </w:rPr>
        <w:t xml:space="preserve">sicher sind </w:t>
      </w:r>
      <w:r>
        <w:rPr>
          <w:rFonts w:ascii="Arial" w:hAnsi="Arial" w:cs="Arial"/>
          <w:color w:val="121212"/>
          <w:shd w:val="clear" w:color="auto" w:fill="FFFFFF"/>
        </w:rPr>
        <w:t xml:space="preserve">bereits </w:t>
      </w:r>
      <w:r w:rsidRPr="000F785E">
        <w:rPr>
          <w:rFonts w:ascii="Arial" w:hAnsi="Arial" w:cs="Arial"/>
          <w:color w:val="121212"/>
          <w:shd w:val="clear" w:color="auto" w:fill="FFFFFF"/>
        </w:rPr>
        <w:t xml:space="preserve">die o. g. persönlichen Voraussetzungen </w:t>
      </w:r>
      <w:r w:rsidR="00E45084">
        <w:rPr>
          <w:rFonts w:ascii="Arial" w:hAnsi="Arial" w:cs="Arial"/>
          <w:color w:val="121212"/>
          <w:shd w:val="clear" w:color="auto" w:fill="FFFFFF"/>
        </w:rPr>
        <w:t xml:space="preserve">zu </w:t>
      </w:r>
      <w:r w:rsidRPr="000F785E">
        <w:rPr>
          <w:rFonts w:ascii="Arial" w:hAnsi="Arial" w:cs="Arial"/>
          <w:color w:val="121212"/>
          <w:shd w:val="clear" w:color="auto" w:fill="FFFFFF"/>
        </w:rPr>
        <w:t xml:space="preserve">erfüllen, nehmen Sie selbst Kontakt zu Behörden auf und informieren Sie </w:t>
      </w:r>
      <w:r w:rsidR="003145D4">
        <w:rPr>
          <w:rFonts w:ascii="Arial" w:hAnsi="Arial" w:cs="Arial"/>
          <w:color w:val="121212"/>
          <w:shd w:val="clear" w:color="auto" w:fill="FFFFFF"/>
        </w:rPr>
        <w:t xml:space="preserve">sich </w:t>
      </w:r>
      <w:r w:rsidRPr="000F785E">
        <w:rPr>
          <w:rFonts w:ascii="Arial" w:hAnsi="Arial" w:cs="Arial"/>
          <w:color w:val="121212"/>
          <w:shd w:val="clear" w:color="auto" w:fill="FFFFFF"/>
        </w:rPr>
        <w:t>über die Möglichkeit einer EQ-Maßnahme. Eigen</w:t>
      </w:r>
      <w:r>
        <w:rPr>
          <w:rFonts w:ascii="Arial" w:hAnsi="Arial" w:cs="Arial"/>
          <w:color w:val="121212"/>
          <w:shd w:val="clear" w:color="auto" w:fill="FFFFFF"/>
        </w:rPr>
        <w:t>initiative</w:t>
      </w:r>
      <w:r w:rsidRPr="000F785E">
        <w:rPr>
          <w:rFonts w:ascii="Arial" w:hAnsi="Arial" w:cs="Arial"/>
          <w:color w:val="121212"/>
          <w:shd w:val="clear" w:color="auto" w:fill="FFFFFF"/>
        </w:rPr>
        <w:t xml:space="preserve"> </w:t>
      </w:r>
      <w:r w:rsidR="003145D4">
        <w:rPr>
          <w:rFonts w:ascii="Arial" w:hAnsi="Arial" w:cs="Arial"/>
          <w:color w:val="121212"/>
          <w:shd w:val="clear" w:color="auto" w:fill="FFFFFF"/>
        </w:rPr>
        <w:t xml:space="preserve">vermittelt Interesse und Kooperationsbereitschaft und </w:t>
      </w:r>
      <w:r w:rsidRPr="000F785E">
        <w:rPr>
          <w:rFonts w:ascii="Arial" w:hAnsi="Arial" w:cs="Arial"/>
          <w:color w:val="121212"/>
          <w:shd w:val="clear" w:color="auto" w:fill="FFFFFF"/>
        </w:rPr>
        <w:t>erleichtert allen Beteiligten den Einstieg.</w:t>
      </w:r>
      <w:r w:rsidRPr="000F785E">
        <w:rPr>
          <w:rFonts w:ascii="Arial" w:hAnsi="Arial" w:cs="Arial"/>
          <w:color w:val="121212"/>
          <w:shd w:val="clear" w:color="auto" w:fill="FFFFFF"/>
        </w:rPr>
        <w:br/>
      </w:r>
    </w:p>
    <w:p w14:paraId="52D8B7EB" w14:textId="173BCDDF" w:rsidR="006409DA" w:rsidRPr="000F785E" w:rsidRDefault="006409DA" w:rsidP="006409DA">
      <w:pPr>
        <w:pStyle w:val="Listenabsatz"/>
        <w:numPr>
          <w:ilvl w:val="0"/>
          <w:numId w:val="3"/>
        </w:numPr>
        <w:rPr>
          <w:rFonts w:ascii="Arial" w:hAnsi="Arial" w:cs="Arial"/>
          <w:color w:val="121212"/>
          <w:shd w:val="clear" w:color="auto" w:fill="FFFFFF"/>
        </w:rPr>
      </w:pPr>
      <w:r w:rsidRPr="000F785E">
        <w:rPr>
          <w:rFonts w:ascii="Arial" w:hAnsi="Arial" w:cs="Arial"/>
          <w:color w:val="121212"/>
          <w:shd w:val="clear" w:color="auto" w:fill="FFFFFF"/>
        </w:rPr>
        <w:t>Im Rahmen der Maßnahme kann ggfs. ein Antrag auf Förderung der Fahrkosten bei der Agentur für Arbeit gestellt werden.</w:t>
      </w:r>
      <w:r w:rsidR="004B43D4">
        <w:rPr>
          <w:rFonts w:ascii="Arial" w:hAnsi="Arial" w:cs="Arial"/>
          <w:color w:val="121212"/>
          <w:shd w:val="clear" w:color="auto" w:fill="FFFFFF"/>
        </w:rPr>
        <w:t xml:space="preserve"> </w:t>
      </w:r>
      <w:r w:rsidR="004B43D4" w:rsidRPr="004B43D4">
        <w:rPr>
          <w:rFonts w:ascii="Arial" w:hAnsi="Arial" w:cs="Arial"/>
          <w:color w:val="121212"/>
          <w:sz w:val="20"/>
          <w:szCs w:val="20"/>
          <w:shd w:val="clear" w:color="auto" w:fill="FFFFFF"/>
        </w:rPr>
        <w:t>(Achtung: Fahrkosten werden erst ab Datum des Antragseinganges bei der Agentur für Arbeit berücksichtigt.)</w:t>
      </w:r>
    </w:p>
    <w:p w14:paraId="5F1486D0" w14:textId="77777777" w:rsidR="006409DA" w:rsidRPr="000F785E" w:rsidRDefault="006409DA" w:rsidP="006409DA">
      <w:pPr>
        <w:rPr>
          <w:rFonts w:ascii="Arial" w:hAnsi="Arial" w:cs="Arial"/>
          <w:color w:val="121212"/>
          <w:shd w:val="clear" w:color="auto" w:fill="FFFFFF"/>
        </w:rPr>
      </w:pPr>
    </w:p>
    <w:p w14:paraId="3184CE9A" w14:textId="77777777" w:rsidR="006409DA" w:rsidRPr="000F785E" w:rsidRDefault="006409DA" w:rsidP="006409DA">
      <w:pPr>
        <w:rPr>
          <w:rFonts w:ascii="Arial" w:hAnsi="Arial" w:cs="Arial"/>
          <w:color w:val="121212"/>
          <w:u w:val="single"/>
          <w:shd w:val="clear" w:color="auto" w:fill="FFFFFF"/>
        </w:rPr>
      </w:pPr>
      <w:r w:rsidRPr="000F785E">
        <w:rPr>
          <w:rFonts w:ascii="Arial" w:hAnsi="Arial" w:cs="Arial"/>
          <w:color w:val="121212"/>
          <w:u w:val="single"/>
          <w:shd w:val="clear" w:color="auto" w:fill="FFFFFF"/>
        </w:rPr>
        <w:t>Als Bereitsteller eines Praktikumsplatzes</w:t>
      </w:r>
    </w:p>
    <w:p w14:paraId="4EF6B925" w14:textId="77777777" w:rsidR="006409DA" w:rsidRPr="000F785E" w:rsidRDefault="006409DA" w:rsidP="006409DA">
      <w:pPr>
        <w:pStyle w:val="Listenabsatz"/>
        <w:numPr>
          <w:ilvl w:val="0"/>
          <w:numId w:val="2"/>
        </w:numPr>
        <w:rPr>
          <w:rFonts w:ascii="Arial" w:hAnsi="Arial" w:cs="Arial"/>
          <w:color w:val="020E25"/>
          <w:shd w:val="clear" w:color="auto" w:fill="FFFFFF"/>
        </w:rPr>
      </w:pPr>
      <w:r w:rsidRPr="000F785E">
        <w:rPr>
          <w:rFonts w:ascii="Arial" w:hAnsi="Arial" w:cs="Arial"/>
          <w:color w:val="020E25"/>
          <w:shd w:val="clear" w:color="auto" w:fill="FFFFFF"/>
        </w:rPr>
        <w:t>Erstellen Sie als Arbeitgeber einen Plan für die Maßnahme (z. B. der Entwurf des Praktikumsvertrages und unseren Musterplan)</w:t>
      </w:r>
      <w:r w:rsidRPr="000F785E">
        <w:rPr>
          <w:rFonts w:ascii="Arial" w:hAnsi="Arial" w:cs="Arial"/>
          <w:color w:val="020E25"/>
          <w:shd w:val="clear" w:color="auto" w:fill="FFFFFF"/>
        </w:rPr>
        <w:br/>
      </w:r>
    </w:p>
    <w:p w14:paraId="6A299A0E" w14:textId="3E198250" w:rsidR="006409DA" w:rsidRPr="000F785E" w:rsidRDefault="006409DA" w:rsidP="006409DA">
      <w:pPr>
        <w:pStyle w:val="Listenabsatz"/>
        <w:numPr>
          <w:ilvl w:val="0"/>
          <w:numId w:val="2"/>
        </w:numPr>
        <w:ind w:right="-142"/>
        <w:rPr>
          <w:rFonts w:ascii="Arial" w:hAnsi="Arial" w:cs="Arial"/>
          <w:color w:val="020E25"/>
          <w:shd w:val="clear" w:color="auto" w:fill="FFFFFF"/>
        </w:rPr>
      </w:pPr>
      <w:r w:rsidRPr="000F785E">
        <w:rPr>
          <w:rFonts w:ascii="Arial" w:hAnsi="Arial" w:cs="Arial"/>
          <w:color w:val="020E25"/>
          <w:shd w:val="clear" w:color="auto" w:fill="FFFFFF"/>
        </w:rPr>
        <w:t xml:space="preserve">Übermitteln Sie den Plan an die Agentur für Arbeit </w:t>
      </w:r>
      <w:r w:rsidRPr="00101551">
        <w:rPr>
          <w:rFonts w:ascii="Arial" w:hAnsi="Arial" w:cs="Arial"/>
          <w:color w:val="020E25"/>
          <w:sz w:val="20"/>
          <w:szCs w:val="20"/>
          <w:shd w:val="clear" w:color="auto" w:fill="FFFFFF"/>
        </w:rPr>
        <w:t xml:space="preserve">(Arbeitgeber-Service 0800 4 555520 - gebührenfrei bzw. </w:t>
      </w:r>
      <w:hyperlink r:id="rId17" w:history="1">
        <w:r w:rsidRPr="00101551">
          <w:rPr>
            <w:rStyle w:val="Hyperlink"/>
            <w:rFonts w:ascii="Arial" w:hAnsi="Arial" w:cs="Arial"/>
            <w:sz w:val="20"/>
            <w:szCs w:val="20"/>
            <w:shd w:val="clear" w:color="auto" w:fill="FFFFFF"/>
          </w:rPr>
          <w:t xml:space="preserve">https://www.arbeitsagentur.de/eservices-unternehmen  </w:t>
        </w:r>
      </w:hyperlink>
      <w:r w:rsidRPr="00101551">
        <w:rPr>
          <w:rFonts w:ascii="Arial" w:hAnsi="Arial" w:cs="Arial"/>
          <w:color w:val="020E25"/>
          <w:sz w:val="20"/>
          <w:szCs w:val="20"/>
          <w:shd w:val="clear" w:color="auto" w:fill="FFFFFF"/>
        </w:rPr>
        <w:t>)</w:t>
      </w:r>
      <w:r w:rsidR="002B3A54">
        <w:rPr>
          <w:rFonts w:ascii="Arial" w:hAnsi="Arial" w:cs="Arial"/>
          <w:color w:val="020E25"/>
          <w:shd w:val="clear" w:color="auto" w:fill="FFFFFF"/>
        </w:rPr>
        <w:t>. Diese unterstützt Sie in der Suche nach geeigneten Praktikanten.</w:t>
      </w:r>
      <w:r w:rsidRPr="000F785E">
        <w:rPr>
          <w:rFonts w:ascii="Arial" w:hAnsi="Arial" w:cs="Arial"/>
          <w:color w:val="020E25"/>
          <w:shd w:val="clear" w:color="auto" w:fill="FFFFFF"/>
        </w:rPr>
        <w:br/>
      </w:r>
    </w:p>
    <w:p w14:paraId="51FCDB74" w14:textId="77777777" w:rsidR="002B3A54" w:rsidRDefault="006409DA" w:rsidP="006409DA">
      <w:pPr>
        <w:pStyle w:val="Listenabsatz"/>
        <w:rPr>
          <w:rFonts w:ascii="Arial" w:hAnsi="Arial" w:cs="Arial"/>
          <w:color w:val="020E25"/>
          <w:shd w:val="clear" w:color="auto" w:fill="FFFFFF"/>
        </w:rPr>
      </w:pPr>
      <w:r w:rsidRPr="000F785E">
        <w:rPr>
          <w:rFonts w:ascii="Arial" w:hAnsi="Arial" w:cs="Arial"/>
          <w:color w:val="020E25"/>
          <w:shd w:val="clear" w:color="auto" w:fill="FFFFFF"/>
        </w:rPr>
        <w:t xml:space="preserve">Stehen Sie bereits in Kontakt mit einem möglichen Praktikanten / einer möglichen Praktikantin, teilen Sie die Kontaktdaten ebenfalls </w:t>
      </w:r>
      <w:r w:rsidR="002B3A54">
        <w:rPr>
          <w:rFonts w:ascii="Arial" w:hAnsi="Arial" w:cs="Arial"/>
          <w:color w:val="020E25"/>
          <w:shd w:val="clear" w:color="auto" w:fill="FFFFFF"/>
        </w:rPr>
        <w:t xml:space="preserve">der Agentur </w:t>
      </w:r>
      <w:r>
        <w:rPr>
          <w:rFonts w:ascii="Arial" w:hAnsi="Arial" w:cs="Arial"/>
          <w:color w:val="020E25"/>
          <w:shd w:val="clear" w:color="auto" w:fill="FFFFFF"/>
        </w:rPr>
        <w:t>über</w:t>
      </w:r>
      <w:r w:rsidRPr="000F785E">
        <w:rPr>
          <w:rFonts w:ascii="Arial" w:hAnsi="Arial" w:cs="Arial"/>
          <w:color w:val="020E25"/>
          <w:shd w:val="clear" w:color="auto" w:fill="FFFFFF"/>
        </w:rPr>
        <w:t xml:space="preserve"> Arbeitgeber-Service mit</w:t>
      </w:r>
      <w:r w:rsidR="002B3A54">
        <w:rPr>
          <w:rFonts w:ascii="Arial" w:hAnsi="Arial" w:cs="Arial"/>
          <w:color w:val="020E25"/>
          <w:shd w:val="clear" w:color="auto" w:fill="FFFFFF"/>
        </w:rPr>
        <w:t>.</w:t>
      </w:r>
      <w:r w:rsidRPr="000F785E">
        <w:rPr>
          <w:rFonts w:ascii="Arial" w:hAnsi="Arial" w:cs="Arial"/>
          <w:color w:val="020E25"/>
          <w:shd w:val="clear" w:color="auto" w:fill="FFFFFF"/>
        </w:rPr>
        <w:t xml:space="preserve"> </w:t>
      </w:r>
      <w:r w:rsidR="002B3A54">
        <w:rPr>
          <w:rFonts w:ascii="Arial" w:hAnsi="Arial" w:cs="Arial"/>
          <w:color w:val="020E25"/>
          <w:shd w:val="clear" w:color="auto" w:fill="FFFFFF"/>
        </w:rPr>
        <w:t>Diese</w:t>
      </w:r>
      <w:r>
        <w:rPr>
          <w:rFonts w:ascii="Arial" w:hAnsi="Arial" w:cs="Arial"/>
          <w:color w:val="020E25"/>
          <w:shd w:val="clear" w:color="auto" w:fill="FFFFFF"/>
        </w:rPr>
        <w:t xml:space="preserve"> prüft</w:t>
      </w:r>
      <w:r w:rsidRPr="000F785E">
        <w:rPr>
          <w:rFonts w:ascii="Arial" w:hAnsi="Arial" w:cs="Arial"/>
          <w:color w:val="020E25"/>
          <w:shd w:val="clear" w:color="auto" w:fill="FFFFFF"/>
        </w:rPr>
        <w:t xml:space="preserve">, ob die </w:t>
      </w:r>
      <w:r>
        <w:rPr>
          <w:rFonts w:ascii="Arial" w:hAnsi="Arial" w:cs="Arial"/>
          <w:color w:val="020E25"/>
          <w:shd w:val="clear" w:color="auto" w:fill="FFFFFF"/>
        </w:rPr>
        <w:t xml:space="preserve">persönlichen </w:t>
      </w:r>
      <w:r w:rsidRPr="000F785E">
        <w:rPr>
          <w:rFonts w:ascii="Arial" w:hAnsi="Arial" w:cs="Arial"/>
          <w:color w:val="020E25"/>
          <w:shd w:val="clear" w:color="auto" w:fill="FFFFFF"/>
        </w:rPr>
        <w:t xml:space="preserve">Voraussetzungen erfüllt sind. </w:t>
      </w:r>
    </w:p>
    <w:p w14:paraId="5907EE37" w14:textId="21AFB45A" w:rsidR="006409DA" w:rsidRPr="00101551" w:rsidRDefault="006409DA" w:rsidP="006409DA">
      <w:pPr>
        <w:pStyle w:val="Listenabsatz"/>
        <w:rPr>
          <w:rFonts w:ascii="Arial" w:hAnsi="Arial" w:cs="Arial"/>
          <w:color w:val="020E25"/>
          <w:sz w:val="20"/>
          <w:szCs w:val="20"/>
          <w:shd w:val="clear" w:color="auto" w:fill="FFFFFF"/>
        </w:rPr>
      </w:pPr>
      <w:r w:rsidRPr="00BF6CE1">
        <w:rPr>
          <w:rFonts w:ascii="Arial" w:hAnsi="Arial" w:cs="Arial"/>
          <w:color w:val="020E25"/>
          <w:sz w:val="10"/>
          <w:szCs w:val="10"/>
          <w:shd w:val="clear" w:color="auto" w:fill="FFFFFF"/>
        </w:rPr>
        <w:br/>
      </w:r>
      <w:r w:rsidRPr="00101551">
        <w:rPr>
          <w:rFonts w:ascii="Arial" w:hAnsi="Arial" w:cs="Arial"/>
          <w:color w:val="020E25"/>
          <w:sz w:val="20"/>
          <w:szCs w:val="20"/>
          <w:shd w:val="clear" w:color="auto" w:fill="FFFFFF"/>
        </w:rPr>
        <w:t xml:space="preserve">(Hinweis: Alle </w:t>
      </w:r>
      <w:r>
        <w:rPr>
          <w:rFonts w:ascii="Arial" w:hAnsi="Arial" w:cs="Arial"/>
          <w:color w:val="020E25"/>
          <w:sz w:val="20"/>
          <w:szCs w:val="20"/>
          <w:shd w:val="clear" w:color="auto" w:fill="FFFFFF"/>
        </w:rPr>
        <w:t>Kontakta</w:t>
      </w:r>
      <w:r w:rsidRPr="00101551">
        <w:rPr>
          <w:rFonts w:ascii="Arial" w:hAnsi="Arial" w:cs="Arial"/>
          <w:color w:val="020E25"/>
          <w:sz w:val="20"/>
          <w:szCs w:val="20"/>
          <w:shd w:val="clear" w:color="auto" w:fill="FFFFFF"/>
        </w:rPr>
        <w:t xml:space="preserve">ngaben </w:t>
      </w:r>
      <w:r w:rsidR="00BF6CE1">
        <w:rPr>
          <w:rFonts w:ascii="Arial" w:hAnsi="Arial" w:cs="Arial"/>
          <w:color w:val="020E25"/>
          <w:sz w:val="20"/>
          <w:szCs w:val="20"/>
          <w:shd w:val="clear" w:color="auto" w:fill="FFFFFF"/>
        </w:rPr>
        <w:t>stammen aus</w:t>
      </w:r>
      <w:r w:rsidRPr="00101551">
        <w:rPr>
          <w:rFonts w:ascii="Arial" w:hAnsi="Arial" w:cs="Arial"/>
          <w:color w:val="020E25"/>
          <w:sz w:val="20"/>
          <w:szCs w:val="20"/>
          <w:shd w:val="clear" w:color="auto" w:fill="FFFFFF"/>
        </w:rPr>
        <w:t xml:space="preserve"> Informationsmaterial der Agentur für Arbeit)</w:t>
      </w:r>
    </w:p>
    <w:p w14:paraId="68F88E65" w14:textId="77777777" w:rsidR="006409DA" w:rsidRPr="00B37D36" w:rsidRDefault="006409DA" w:rsidP="006409DA">
      <w:pPr>
        <w:pStyle w:val="Listenabsatz"/>
        <w:rPr>
          <w:rFonts w:ascii="Arial" w:hAnsi="Arial" w:cs="Arial"/>
          <w:color w:val="020E25"/>
          <w:sz w:val="18"/>
          <w:szCs w:val="18"/>
          <w:shd w:val="clear" w:color="auto" w:fill="FFFFFF"/>
        </w:rPr>
      </w:pPr>
    </w:p>
    <w:p w14:paraId="744E1E4B" w14:textId="795ACD56" w:rsidR="00D24EBC" w:rsidRDefault="006409DA" w:rsidP="006409DA">
      <w:pPr>
        <w:pStyle w:val="Listenabsatz"/>
        <w:numPr>
          <w:ilvl w:val="0"/>
          <w:numId w:val="2"/>
        </w:numPr>
        <w:rPr>
          <w:rFonts w:ascii="Arial" w:hAnsi="Arial" w:cs="Arial"/>
          <w:color w:val="020E25"/>
          <w:shd w:val="clear" w:color="auto" w:fill="FFFFFF"/>
        </w:rPr>
      </w:pPr>
      <w:r w:rsidRPr="000F785E">
        <w:rPr>
          <w:rFonts w:ascii="Arial" w:hAnsi="Arial" w:cs="Arial"/>
          <w:color w:val="020E25"/>
          <w:shd w:val="clear" w:color="auto" w:fill="FFFFFF"/>
        </w:rPr>
        <w:t>Kommt ein Vertrag zustande, melden Sie den Praktikanten / die Praktikantin bei der Krankenversicherung und zur Sozialversicherung an</w:t>
      </w:r>
      <w:r w:rsidR="00D24EBC">
        <w:rPr>
          <w:rFonts w:ascii="Arial" w:hAnsi="Arial" w:cs="Arial"/>
          <w:color w:val="020E25"/>
          <w:shd w:val="clear" w:color="auto" w:fill="FFFFFF"/>
        </w:rPr>
        <w:t xml:space="preserve"> </w:t>
      </w:r>
      <w:r w:rsidR="00D24EBC" w:rsidRPr="000F785E">
        <w:rPr>
          <w:rFonts w:ascii="Arial" w:hAnsi="Arial" w:cs="Arial"/>
          <w:color w:val="020E25"/>
          <w:shd w:val="clear" w:color="auto" w:fill="FFFFFF"/>
        </w:rPr>
        <w:t xml:space="preserve">und </w:t>
      </w:r>
      <w:r w:rsidR="00D24EBC">
        <w:rPr>
          <w:rFonts w:ascii="Arial" w:hAnsi="Arial" w:cs="Arial"/>
          <w:color w:val="020E25"/>
          <w:shd w:val="clear" w:color="auto" w:fill="FFFFFF"/>
        </w:rPr>
        <w:t xml:space="preserve">lassen Sie ihn bei </w:t>
      </w:r>
      <w:r w:rsidR="00BF6CE1">
        <w:rPr>
          <w:rFonts w:ascii="Arial" w:hAnsi="Arial" w:cs="Arial"/>
          <w:color w:val="020E25"/>
          <w:shd w:val="clear" w:color="auto" w:fill="FFFFFF"/>
        </w:rPr>
        <w:t xml:space="preserve">uns, </w:t>
      </w:r>
      <w:r w:rsidR="00D24EBC">
        <w:rPr>
          <w:rFonts w:ascii="Arial" w:hAnsi="Arial" w:cs="Arial"/>
          <w:color w:val="020E25"/>
          <w:shd w:val="clear" w:color="auto" w:fill="FFFFFF"/>
        </w:rPr>
        <w:t>der</w:t>
      </w:r>
      <w:r w:rsidR="00D24EBC" w:rsidRPr="000F785E">
        <w:rPr>
          <w:rFonts w:ascii="Arial" w:hAnsi="Arial" w:cs="Arial"/>
          <w:color w:val="020E25"/>
          <w:shd w:val="clear" w:color="auto" w:fill="FFFFFF"/>
        </w:rPr>
        <w:t xml:space="preserve"> Zuständige</w:t>
      </w:r>
      <w:r w:rsidR="00BF6CE1">
        <w:rPr>
          <w:rFonts w:ascii="Arial" w:hAnsi="Arial" w:cs="Arial"/>
          <w:color w:val="020E25"/>
          <w:shd w:val="clear" w:color="auto" w:fill="FFFFFF"/>
        </w:rPr>
        <w:t>n</w:t>
      </w:r>
      <w:r w:rsidR="00D24EBC" w:rsidRPr="000F785E">
        <w:rPr>
          <w:rFonts w:ascii="Arial" w:hAnsi="Arial" w:cs="Arial"/>
          <w:color w:val="020E25"/>
          <w:shd w:val="clear" w:color="auto" w:fill="FFFFFF"/>
        </w:rPr>
        <w:t xml:space="preserve"> Stelle BBiG </w:t>
      </w:r>
      <w:r w:rsidR="00D24EBC" w:rsidRPr="00101551">
        <w:rPr>
          <w:rFonts w:ascii="Arial" w:hAnsi="Arial" w:cs="Arial"/>
          <w:color w:val="020E25"/>
          <w:sz w:val="20"/>
          <w:szCs w:val="20"/>
          <w:shd w:val="clear" w:color="auto" w:fill="FFFFFF"/>
        </w:rPr>
        <w:t>(</w:t>
      </w:r>
      <w:hyperlink r:id="rId18" w:history="1">
        <w:r w:rsidR="00D24EBC" w:rsidRPr="00101551">
          <w:rPr>
            <w:rStyle w:val="Hyperlink"/>
            <w:rFonts w:ascii="Arial" w:hAnsi="Arial" w:cs="Arial"/>
            <w:sz w:val="20"/>
            <w:szCs w:val="20"/>
            <w:shd w:val="clear" w:color="auto" w:fill="FFFFFF"/>
          </w:rPr>
          <w:t>zustaendigestelle@rpgi.hessen.de</w:t>
        </w:r>
      </w:hyperlink>
      <w:r w:rsidR="00D24EBC" w:rsidRPr="00101551">
        <w:rPr>
          <w:rFonts w:ascii="Arial" w:hAnsi="Arial" w:cs="Arial"/>
          <w:color w:val="020E25"/>
          <w:sz w:val="20"/>
          <w:szCs w:val="20"/>
          <w:shd w:val="clear" w:color="auto" w:fill="FFFFFF"/>
        </w:rPr>
        <w:t xml:space="preserve"> )</w:t>
      </w:r>
      <w:r w:rsidR="00D24EBC">
        <w:rPr>
          <w:rFonts w:ascii="Arial" w:hAnsi="Arial" w:cs="Arial"/>
          <w:color w:val="020E25"/>
          <w:sz w:val="20"/>
          <w:szCs w:val="20"/>
          <w:shd w:val="clear" w:color="auto" w:fill="FFFFFF"/>
        </w:rPr>
        <w:t xml:space="preserve"> </w:t>
      </w:r>
      <w:r w:rsidR="00D24EBC" w:rsidRPr="002B3A54">
        <w:rPr>
          <w:rFonts w:ascii="Arial" w:hAnsi="Arial" w:cs="Arial"/>
          <w:color w:val="020E25"/>
          <w:shd w:val="clear" w:color="auto" w:fill="FFFFFF"/>
        </w:rPr>
        <w:t>registrieren</w:t>
      </w:r>
      <w:r w:rsidR="00D24EBC">
        <w:rPr>
          <w:rFonts w:ascii="Arial" w:hAnsi="Arial" w:cs="Arial"/>
          <w:color w:val="020E25"/>
          <w:sz w:val="20"/>
          <w:szCs w:val="20"/>
          <w:shd w:val="clear" w:color="auto" w:fill="FFFFFF"/>
        </w:rPr>
        <w:t>.</w:t>
      </w:r>
    </w:p>
    <w:p w14:paraId="227BB560" w14:textId="538A1B82" w:rsidR="006409DA" w:rsidRPr="000F785E" w:rsidRDefault="006409DA" w:rsidP="00D24EBC">
      <w:pPr>
        <w:pStyle w:val="Listenabsatz"/>
        <w:rPr>
          <w:rFonts w:ascii="Arial" w:hAnsi="Arial" w:cs="Arial"/>
          <w:color w:val="020E25"/>
          <w:shd w:val="clear" w:color="auto" w:fill="FFFFFF"/>
        </w:rPr>
      </w:pPr>
      <w:r w:rsidRPr="000F785E">
        <w:rPr>
          <w:rFonts w:ascii="Arial" w:hAnsi="Arial" w:cs="Arial"/>
          <w:color w:val="020E25"/>
          <w:shd w:val="clear" w:color="auto" w:fill="FFFFFF"/>
        </w:rPr>
        <w:t>Denken Sie auch an eine ggfs. erforderliche Anmeldung in der Berufsschule.</w:t>
      </w:r>
      <w:r w:rsidRPr="000F785E">
        <w:rPr>
          <w:rFonts w:ascii="Arial" w:hAnsi="Arial" w:cs="Arial"/>
          <w:color w:val="020E25"/>
          <w:shd w:val="clear" w:color="auto" w:fill="FFFFFF"/>
        </w:rPr>
        <w:br/>
      </w:r>
    </w:p>
    <w:p w14:paraId="7EE9E0F0" w14:textId="77777777" w:rsidR="006409DA" w:rsidRPr="000F785E" w:rsidRDefault="006409DA" w:rsidP="006409DA">
      <w:pPr>
        <w:pStyle w:val="Listenabsatz"/>
        <w:numPr>
          <w:ilvl w:val="0"/>
          <w:numId w:val="2"/>
        </w:numPr>
        <w:rPr>
          <w:rFonts w:ascii="Arial" w:hAnsi="Arial" w:cs="Arial"/>
          <w:color w:val="020E25"/>
          <w:shd w:val="clear" w:color="auto" w:fill="FFFFFF"/>
        </w:rPr>
      </w:pPr>
      <w:r w:rsidRPr="000F785E">
        <w:rPr>
          <w:rFonts w:ascii="Arial" w:hAnsi="Arial" w:cs="Arial"/>
          <w:color w:val="020E25"/>
          <w:shd w:val="clear" w:color="auto" w:fill="FFFFFF"/>
        </w:rPr>
        <w:t xml:space="preserve">Der Antrag auf Förderung ist vor Maßnahmebeginn </w:t>
      </w:r>
      <w:r w:rsidRPr="004E60BF">
        <w:rPr>
          <w:rFonts w:ascii="Arial" w:hAnsi="Arial" w:cs="Arial"/>
          <w:color w:val="020E25"/>
          <w:sz w:val="20"/>
          <w:szCs w:val="20"/>
          <w:shd w:val="clear" w:color="auto" w:fill="FFFFFF"/>
        </w:rPr>
        <w:t>(ggfs. online bzw. über Ihr Benutzerkonto)</w:t>
      </w:r>
      <w:r w:rsidRPr="000F785E">
        <w:rPr>
          <w:rFonts w:ascii="Arial" w:hAnsi="Arial" w:cs="Arial"/>
          <w:color w:val="020E25"/>
          <w:shd w:val="clear" w:color="auto" w:fill="FFFFFF"/>
        </w:rPr>
        <w:t xml:space="preserve"> bei der Agentur für Arbeit zu stellen. Mit dem Antrag ist der Vertrag</w:t>
      </w:r>
      <w:r>
        <w:rPr>
          <w:rFonts w:ascii="Arial" w:hAnsi="Arial" w:cs="Arial"/>
          <w:color w:val="020E25"/>
          <w:shd w:val="clear" w:color="auto" w:fill="FFFFFF"/>
        </w:rPr>
        <w:t>sinhalt anzugeben</w:t>
      </w:r>
      <w:r w:rsidRPr="000F785E">
        <w:rPr>
          <w:rFonts w:ascii="Arial" w:hAnsi="Arial" w:cs="Arial"/>
          <w:color w:val="020E25"/>
          <w:shd w:val="clear" w:color="auto" w:fill="FFFFFF"/>
        </w:rPr>
        <w:t xml:space="preserve"> und die Bestätigung der Sozialversicherung vorzulegen. </w:t>
      </w:r>
    </w:p>
    <w:p w14:paraId="6D6758D0" w14:textId="77777777" w:rsidR="006409DA" w:rsidRPr="000F785E" w:rsidRDefault="006409DA" w:rsidP="006409DA">
      <w:pPr>
        <w:numPr>
          <w:ilvl w:val="0"/>
          <w:numId w:val="2"/>
        </w:numPr>
        <w:shd w:val="clear" w:color="auto" w:fill="FFFFFF"/>
        <w:spacing w:before="100" w:beforeAutospacing="1" w:after="100" w:afterAutospacing="1" w:line="240" w:lineRule="auto"/>
        <w:rPr>
          <w:rFonts w:ascii="Arial" w:hAnsi="Arial" w:cs="Arial"/>
          <w:color w:val="121212"/>
        </w:rPr>
      </w:pPr>
      <w:r w:rsidRPr="000F785E">
        <w:rPr>
          <w:rFonts w:ascii="Arial" w:hAnsi="Arial" w:cs="Arial"/>
          <w:color w:val="121212"/>
        </w:rPr>
        <w:t>Rechtzeitig vor Abschluss der Maßnahme erklären Sie gegenüber dem</w:t>
      </w:r>
      <w:r>
        <w:rPr>
          <w:rFonts w:ascii="Arial" w:hAnsi="Arial" w:cs="Arial"/>
          <w:color w:val="121212"/>
        </w:rPr>
        <w:t xml:space="preserve"> </w:t>
      </w:r>
      <w:r w:rsidRPr="000F785E">
        <w:rPr>
          <w:rFonts w:ascii="Arial" w:hAnsi="Arial" w:cs="Arial"/>
          <w:color w:val="121212"/>
        </w:rPr>
        <w:t>Teilnehmer</w:t>
      </w:r>
      <w:r>
        <w:rPr>
          <w:rFonts w:ascii="Arial" w:hAnsi="Arial" w:cs="Arial"/>
          <w:color w:val="121212"/>
        </w:rPr>
        <w:t xml:space="preserve"> </w:t>
      </w:r>
      <w:r w:rsidRPr="000F785E">
        <w:rPr>
          <w:rFonts w:ascii="Arial" w:hAnsi="Arial" w:cs="Arial"/>
          <w:color w:val="121212"/>
        </w:rPr>
        <w:t>/</w:t>
      </w:r>
      <w:r>
        <w:rPr>
          <w:rFonts w:ascii="Arial" w:hAnsi="Arial" w:cs="Arial"/>
          <w:color w:val="121212"/>
        </w:rPr>
        <w:t xml:space="preserve">der Teilnehmerin </w:t>
      </w:r>
      <w:r w:rsidRPr="000F785E">
        <w:rPr>
          <w:rFonts w:ascii="Arial" w:hAnsi="Arial" w:cs="Arial"/>
          <w:color w:val="121212"/>
        </w:rPr>
        <w:t xml:space="preserve">sowie der Agentur für Arbeit Ihre Übernahme-/Nicht-Übernahme-Absicht in ein Ausbildungsverhältnis, damit </w:t>
      </w:r>
      <w:r>
        <w:rPr>
          <w:rFonts w:ascii="Arial" w:hAnsi="Arial" w:cs="Arial"/>
          <w:color w:val="121212"/>
        </w:rPr>
        <w:t>erforderlichenfalls</w:t>
      </w:r>
      <w:r w:rsidRPr="000F785E">
        <w:rPr>
          <w:rFonts w:ascii="Arial" w:hAnsi="Arial" w:cs="Arial"/>
          <w:color w:val="121212"/>
        </w:rPr>
        <w:t xml:space="preserve"> eine lückenlose Weitervermittlung erfolgen kann.</w:t>
      </w:r>
    </w:p>
    <w:p w14:paraId="30C706B2" w14:textId="355EBE7D" w:rsidR="00A64EE9" w:rsidRDefault="00A64EE9">
      <w:pPr>
        <w:rPr>
          <w:rFonts w:ascii="Arial" w:hAnsi="Arial" w:cs="Arial"/>
          <w:b/>
          <w:bCs/>
          <w:color w:val="020E25"/>
          <w:shd w:val="clear" w:color="auto" w:fill="FFFFFF"/>
        </w:rPr>
      </w:pPr>
      <w:r>
        <w:rPr>
          <w:rFonts w:ascii="Arial" w:hAnsi="Arial" w:cs="Arial"/>
          <w:b/>
          <w:bCs/>
          <w:color w:val="020E25"/>
          <w:shd w:val="clear" w:color="auto" w:fill="FFFFFF"/>
        </w:rPr>
        <w:br w:type="page"/>
      </w:r>
    </w:p>
    <w:p w14:paraId="0EBE9542" w14:textId="4C508062" w:rsidR="006409DA" w:rsidRDefault="006409DA" w:rsidP="006409DA">
      <w:pPr>
        <w:rPr>
          <w:rFonts w:ascii="Arial" w:hAnsi="Arial" w:cs="Arial"/>
          <w:b/>
          <w:bCs/>
          <w:color w:val="020E25"/>
          <w:shd w:val="clear" w:color="auto" w:fill="FFFFFF"/>
        </w:rPr>
      </w:pPr>
    </w:p>
    <w:p w14:paraId="475A107C" w14:textId="2F7AFF5A" w:rsidR="00A64EE9" w:rsidRDefault="00A64EE9" w:rsidP="006409DA">
      <w:pPr>
        <w:rPr>
          <w:rFonts w:ascii="Arial" w:hAnsi="Arial" w:cs="Arial"/>
          <w:b/>
          <w:bCs/>
          <w:color w:val="020E25"/>
          <w:shd w:val="clear" w:color="auto" w:fill="FFFFFF"/>
        </w:rPr>
      </w:pPr>
      <w:r>
        <w:rPr>
          <w:rFonts w:ascii="Arial" w:hAnsi="Arial" w:cs="Arial"/>
          <w:b/>
          <w:bCs/>
          <w:color w:val="020E25"/>
          <w:shd w:val="clear" w:color="auto" w:fill="FFFFFF"/>
        </w:rPr>
        <w:t>Gibt es neben der Förderung weitere Unterstützung?</w:t>
      </w:r>
    </w:p>
    <w:p w14:paraId="7BEB8405" w14:textId="2FB91693" w:rsidR="00A64EE9" w:rsidRDefault="00A64EE9" w:rsidP="00A64EE9">
      <w:pPr>
        <w:rPr>
          <w:rFonts w:ascii="Arial" w:hAnsi="Arial" w:cs="Arial"/>
          <w:color w:val="020E25"/>
          <w:shd w:val="clear" w:color="auto" w:fill="FFFFFF"/>
        </w:rPr>
      </w:pPr>
      <w:r>
        <w:rPr>
          <w:rFonts w:ascii="Arial" w:hAnsi="Arial" w:cs="Arial"/>
          <w:color w:val="020E25"/>
          <w:shd w:val="clear" w:color="auto" w:fill="FFFFFF"/>
        </w:rPr>
        <w:t xml:space="preserve">Wie in einer Ausbildung kann die Agentur für Arbeit lernschwächere Teilnehmer durch individuell angepassten Förderunterricht und Unterstützung bei persönlichen Problemen helfen. Arbeitgeber werden hierdurch bei der Durchführung und Organisation der Maßnahme entlastet. </w:t>
      </w:r>
      <w:r w:rsidR="00BF6CE1">
        <w:rPr>
          <w:rFonts w:ascii="Arial" w:hAnsi="Arial" w:cs="Arial"/>
          <w:color w:val="020E25"/>
          <w:shd w:val="clear" w:color="auto" w:fill="FFFFFF"/>
        </w:rPr>
        <w:t xml:space="preserve">Sprachbarrieren, </w:t>
      </w:r>
      <w:r w:rsidR="00FE7247">
        <w:rPr>
          <w:rFonts w:ascii="Arial" w:hAnsi="Arial" w:cs="Arial"/>
          <w:color w:val="020E25"/>
          <w:shd w:val="clear" w:color="auto" w:fill="FFFFFF"/>
        </w:rPr>
        <w:t xml:space="preserve">Rechen-, </w:t>
      </w:r>
      <w:r w:rsidR="00BF6CE1">
        <w:rPr>
          <w:rFonts w:ascii="Arial" w:hAnsi="Arial" w:cs="Arial"/>
          <w:color w:val="020E25"/>
          <w:shd w:val="clear" w:color="auto" w:fill="FFFFFF"/>
        </w:rPr>
        <w:t>Lese und Rechtschreibschwächen</w:t>
      </w:r>
      <w:r w:rsidR="00FE7247">
        <w:rPr>
          <w:rFonts w:ascii="Arial" w:hAnsi="Arial" w:cs="Arial"/>
          <w:color w:val="020E25"/>
          <w:shd w:val="clear" w:color="auto" w:fill="FFFFFF"/>
        </w:rPr>
        <w:t xml:space="preserve"> können hierdurch bis zu einer Übernahme in eine reguläre Ausbildung überwunden werden. </w:t>
      </w:r>
      <w:r>
        <w:rPr>
          <w:rFonts w:ascii="Arial" w:hAnsi="Arial" w:cs="Arial"/>
          <w:color w:val="020E25"/>
          <w:shd w:val="clear" w:color="auto" w:fill="FFFFFF"/>
        </w:rPr>
        <w:t>Fragen Sie nach der „Assistierten Ausbildung (AsA)“.</w:t>
      </w:r>
    </w:p>
    <w:p w14:paraId="08518FA4" w14:textId="77777777" w:rsidR="00A64EE9" w:rsidRDefault="00A64EE9" w:rsidP="006409DA">
      <w:pPr>
        <w:rPr>
          <w:rFonts w:ascii="Arial" w:hAnsi="Arial" w:cs="Arial"/>
          <w:b/>
          <w:bCs/>
          <w:color w:val="020E25"/>
          <w:shd w:val="clear" w:color="auto" w:fill="FFFFFF"/>
        </w:rPr>
      </w:pPr>
    </w:p>
    <w:p w14:paraId="5E589A20" w14:textId="77777777" w:rsidR="006409DA" w:rsidRPr="000F785E" w:rsidRDefault="006409DA" w:rsidP="006409DA">
      <w:pPr>
        <w:rPr>
          <w:rFonts w:ascii="Arial" w:hAnsi="Arial" w:cs="Arial"/>
          <w:b/>
          <w:bCs/>
          <w:color w:val="020E25"/>
          <w:shd w:val="clear" w:color="auto" w:fill="FFFFFF"/>
        </w:rPr>
      </w:pPr>
      <w:r w:rsidRPr="000F785E">
        <w:rPr>
          <w:rFonts w:ascii="Arial" w:hAnsi="Arial" w:cs="Arial"/>
          <w:b/>
          <w:bCs/>
          <w:color w:val="020E25"/>
          <w:shd w:val="clear" w:color="auto" w:fill="FFFFFF"/>
        </w:rPr>
        <w:t>Der Abschluss der Maßnahme:</w:t>
      </w:r>
    </w:p>
    <w:p w14:paraId="081DB810" w14:textId="6AA3D2A7" w:rsidR="006409DA" w:rsidRPr="00A64EE9" w:rsidRDefault="006409DA" w:rsidP="006409DA">
      <w:pPr>
        <w:pStyle w:val="Listenabsatz"/>
        <w:numPr>
          <w:ilvl w:val="0"/>
          <w:numId w:val="1"/>
        </w:numPr>
        <w:rPr>
          <w:rFonts w:ascii="Arial" w:hAnsi="Arial" w:cs="Arial"/>
          <w:color w:val="020E25"/>
          <w:sz w:val="16"/>
          <w:szCs w:val="16"/>
          <w:shd w:val="clear" w:color="auto" w:fill="FFFFFF"/>
        </w:rPr>
      </w:pPr>
      <w:r w:rsidRPr="000F785E">
        <w:rPr>
          <w:rFonts w:ascii="Arial" w:hAnsi="Arial" w:cs="Arial"/>
          <w:color w:val="020E25"/>
          <w:shd w:val="clear" w:color="auto" w:fill="FFFFFF"/>
        </w:rPr>
        <w:t xml:space="preserve">Der Arbeitgeber stellt dem Praktikanten / der Praktikantin ein Zeugnis aus. Hierin sollen die </w:t>
      </w:r>
      <w:r>
        <w:rPr>
          <w:rFonts w:ascii="Arial" w:hAnsi="Arial" w:cs="Arial"/>
          <w:color w:val="020E25"/>
          <w:shd w:val="clear" w:color="auto" w:fill="FFFFFF"/>
        </w:rPr>
        <w:t xml:space="preserve">erfolgreich </w:t>
      </w:r>
      <w:r w:rsidRPr="000F785E">
        <w:rPr>
          <w:rFonts w:ascii="Arial" w:hAnsi="Arial" w:cs="Arial"/>
          <w:color w:val="020E25"/>
          <w:shd w:val="clear" w:color="auto" w:fill="FFFFFF"/>
        </w:rPr>
        <w:t xml:space="preserve">erworbenen Kenntnisse und Fertigkeiten beschrieben werden. </w:t>
      </w:r>
      <w:r w:rsidR="00FE7247">
        <w:rPr>
          <w:rFonts w:ascii="Arial" w:hAnsi="Arial" w:cs="Arial"/>
          <w:color w:val="020E25"/>
          <w:shd w:val="clear" w:color="auto" w:fill="FFFFFF"/>
        </w:rPr>
        <w:br/>
      </w:r>
      <w:r>
        <w:rPr>
          <w:rFonts w:ascii="Arial" w:hAnsi="Arial" w:cs="Arial"/>
          <w:color w:val="020E25"/>
          <w:shd w:val="clear" w:color="auto" w:fill="FFFFFF"/>
        </w:rPr>
        <w:t>Auf Wunsch des Praktikanten kann eine Leistungswertung erfolgen.</w:t>
      </w:r>
      <w:r w:rsidR="00A64EE9">
        <w:rPr>
          <w:rFonts w:ascii="Arial" w:hAnsi="Arial" w:cs="Arial"/>
          <w:color w:val="020E25"/>
          <w:shd w:val="clear" w:color="auto" w:fill="FFFFFF"/>
        </w:rPr>
        <w:br/>
      </w:r>
    </w:p>
    <w:p w14:paraId="772AE9A4" w14:textId="3BA4573F" w:rsidR="006409DA" w:rsidRPr="000F785E" w:rsidRDefault="006409DA" w:rsidP="006409DA">
      <w:pPr>
        <w:pStyle w:val="Listenabsatz"/>
        <w:numPr>
          <w:ilvl w:val="0"/>
          <w:numId w:val="1"/>
        </w:numPr>
        <w:rPr>
          <w:rFonts w:ascii="Arial" w:hAnsi="Arial" w:cs="Arial"/>
          <w:color w:val="020E25"/>
          <w:shd w:val="clear" w:color="auto" w:fill="FFFFFF"/>
        </w:rPr>
      </w:pPr>
      <w:r w:rsidRPr="000F785E">
        <w:rPr>
          <w:rFonts w:ascii="Arial" w:hAnsi="Arial" w:cs="Arial"/>
          <w:color w:val="020E25"/>
          <w:shd w:val="clear" w:color="auto" w:fill="FFFFFF"/>
        </w:rPr>
        <w:t>Mit diesem Zeugnis kann der Praktikant / die Praktikantin ein Zertifikat der Zuständigen Stelle BBiG erhalten.</w:t>
      </w:r>
      <w:r w:rsidR="00A64EE9">
        <w:rPr>
          <w:rFonts w:ascii="Arial" w:hAnsi="Arial" w:cs="Arial"/>
          <w:color w:val="020E25"/>
          <w:shd w:val="clear" w:color="auto" w:fill="FFFFFF"/>
        </w:rPr>
        <w:br/>
      </w:r>
    </w:p>
    <w:p w14:paraId="445242BF" w14:textId="6EDEEB67" w:rsidR="006409DA" w:rsidRPr="000F785E" w:rsidRDefault="006409DA" w:rsidP="006409DA">
      <w:pPr>
        <w:pStyle w:val="Listenabsatz"/>
        <w:numPr>
          <w:ilvl w:val="0"/>
          <w:numId w:val="1"/>
        </w:numPr>
        <w:rPr>
          <w:rFonts w:ascii="Arial" w:hAnsi="Arial" w:cs="Arial"/>
          <w:color w:val="020E25"/>
          <w:shd w:val="clear" w:color="auto" w:fill="FFFFFF"/>
        </w:rPr>
      </w:pPr>
      <w:r w:rsidRPr="000F785E">
        <w:rPr>
          <w:rFonts w:ascii="Arial" w:hAnsi="Arial" w:cs="Arial"/>
          <w:color w:val="020E25"/>
          <w:shd w:val="clear" w:color="auto" w:fill="FFFFFF"/>
        </w:rPr>
        <w:t xml:space="preserve">Sollte die Maßnahme vorzeitig enden, teilen Sie dies bitte </w:t>
      </w:r>
      <w:r>
        <w:rPr>
          <w:rFonts w:ascii="Arial" w:hAnsi="Arial" w:cs="Arial"/>
          <w:color w:val="020E25"/>
          <w:shd w:val="clear" w:color="auto" w:fill="FFFFFF"/>
        </w:rPr>
        <w:t xml:space="preserve">unbedingt und </w:t>
      </w:r>
      <w:r w:rsidRPr="000F785E">
        <w:rPr>
          <w:rFonts w:ascii="Arial" w:hAnsi="Arial" w:cs="Arial"/>
          <w:color w:val="020E25"/>
          <w:shd w:val="clear" w:color="auto" w:fill="FFFFFF"/>
        </w:rPr>
        <w:t>zeitnah der Agentur für Arbeit</w:t>
      </w:r>
      <w:r w:rsidR="00FE7247">
        <w:rPr>
          <w:rFonts w:ascii="Arial" w:hAnsi="Arial" w:cs="Arial"/>
          <w:color w:val="020E25"/>
          <w:shd w:val="clear" w:color="auto" w:fill="FFFFFF"/>
        </w:rPr>
        <w:t xml:space="preserve"> /dem Jobcenter</w:t>
      </w:r>
      <w:r w:rsidRPr="000F785E">
        <w:rPr>
          <w:rFonts w:ascii="Arial" w:hAnsi="Arial" w:cs="Arial"/>
          <w:color w:val="020E25"/>
          <w:shd w:val="clear" w:color="auto" w:fill="FFFFFF"/>
        </w:rPr>
        <w:t xml:space="preserve"> und der Zuständigen Stelle</w:t>
      </w:r>
      <w:r>
        <w:rPr>
          <w:rFonts w:ascii="Arial" w:hAnsi="Arial" w:cs="Arial"/>
          <w:color w:val="020E25"/>
          <w:shd w:val="clear" w:color="auto" w:fill="FFFFFF"/>
        </w:rPr>
        <w:t xml:space="preserve"> BBiG</w:t>
      </w:r>
      <w:r w:rsidRPr="000F785E">
        <w:rPr>
          <w:rFonts w:ascii="Arial" w:hAnsi="Arial" w:cs="Arial"/>
          <w:color w:val="020E25"/>
          <w:shd w:val="clear" w:color="auto" w:fill="FFFFFF"/>
        </w:rPr>
        <w:t xml:space="preserve"> mit.</w:t>
      </w:r>
    </w:p>
    <w:p w14:paraId="22D77121" w14:textId="77777777" w:rsidR="006409DA" w:rsidRPr="000F785E" w:rsidRDefault="006409DA" w:rsidP="006409DA">
      <w:pPr>
        <w:rPr>
          <w:rFonts w:ascii="Arial" w:hAnsi="Arial" w:cs="Arial"/>
          <w:color w:val="020E25"/>
          <w:shd w:val="clear" w:color="auto" w:fill="FFFFFF"/>
        </w:rPr>
      </w:pPr>
    </w:p>
    <w:p w14:paraId="1E1F4053" w14:textId="248386F7" w:rsidR="00A16604" w:rsidRPr="00C16AC5" w:rsidRDefault="00A64EE9" w:rsidP="006409DA">
      <w:pPr>
        <w:rPr>
          <w:rFonts w:ascii="Arial" w:hAnsi="Arial" w:cs="Arial"/>
          <w:b/>
          <w:bCs/>
          <w:color w:val="020E25"/>
          <w:shd w:val="clear" w:color="auto" w:fill="FFFFFF"/>
        </w:rPr>
      </w:pPr>
      <w:r w:rsidRPr="00C16AC5">
        <w:rPr>
          <w:rFonts w:ascii="Arial" w:hAnsi="Arial" w:cs="Arial"/>
          <w:b/>
          <w:bCs/>
          <w:color w:val="020E25"/>
          <w:shd w:val="clear" w:color="auto" w:fill="FFFFFF"/>
        </w:rPr>
        <w:t>Übergang in eine Ausbildung</w:t>
      </w:r>
    </w:p>
    <w:p w14:paraId="64DD728B" w14:textId="4FA39EAA" w:rsidR="00A64EE9" w:rsidRDefault="00C16AC5" w:rsidP="006409DA">
      <w:pPr>
        <w:rPr>
          <w:rFonts w:ascii="Arial" w:hAnsi="Arial" w:cs="Arial"/>
          <w:color w:val="020E25"/>
          <w:shd w:val="clear" w:color="auto" w:fill="FFFFFF"/>
        </w:rPr>
      </w:pPr>
      <w:r>
        <w:rPr>
          <w:rFonts w:ascii="Arial" w:hAnsi="Arial" w:cs="Arial"/>
          <w:color w:val="020E25"/>
          <w:shd w:val="clear" w:color="auto" w:fill="FFFFFF"/>
        </w:rPr>
        <w:t xml:space="preserve">Im Idealfall </w:t>
      </w:r>
      <w:r w:rsidR="003C09F1">
        <w:rPr>
          <w:rFonts w:ascii="Arial" w:hAnsi="Arial" w:cs="Arial"/>
          <w:color w:val="020E25"/>
          <w:shd w:val="clear" w:color="auto" w:fill="FFFFFF"/>
        </w:rPr>
        <w:t>passen</w:t>
      </w:r>
      <w:r w:rsidR="006E5D57">
        <w:rPr>
          <w:rFonts w:ascii="Arial" w:hAnsi="Arial" w:cs="Arial"/>
          <w:color w:val="020E25"/>
          <w:shd w:val="clear" w:color="auto" w:fill="FFFFFF"/>
        </w:rPr>
        <w:t xml:space="preserve"> alle Komponenten und der Praktikant / die Praktikantin kann direkt in ein Ausbildungsverhältnis </w:t>
      </w:r>
      <w:r w:rsidR="00B37D36">
        <w:rPr>
          <w:rFonts w:ascii="Arial" w:hAnsi="Arial" w:cs="Arial"/>
          <w:color w:val="020E25"/>
          <w:shd w:val="clear" w:color="auto" w:fill="FFFFFF"/>
        </w:rPr>
        <w:t xml:space="preserve">beim selben oder einem anderen Arbeitgeber </w:t>
      </w:r>
      <w:r w:rsidR="006E5D57">
        <w:rPr>
          <w:rFonts w:ascii="Arial" w:hAnsi="Arial" w:cs="Arial"/>
          <w:color w:val="020E25"/>
          <w:shd w:val="clear" w:color="auto" w:fill="FFFFFF"/>
        </w:rPr>
        <w:t>übernommen werden.</w:t>
      </w:r>
    </w:p>
    <w:p w14:paraId="4162BA05" w14:textId="78F9C57A" w:rsidR="00A64EE9" w:rsidRDefault="00B37D36" w:rsidP="006409DA">
      <w:pPr>
        <w:rPr>
          <w:rFonts w:ascii="Arial" w:hAnsi="Arial" w:cs="Arial"/>
          <w:color w:val="020E25"/>
          <w:shd w:val="clear" w:color="auto" w:fill="FFFFFF"/>
        </w:rPr>
      </w:pPr>
      <w:r>
        <w:rPr>
          <w:rFonts w:ascii="Arial" w:hAnsi="Arial" w:cs="Arial"/>
          <w:color w:val="020E25"/>
          <w:shd w:val="clear" w:color="auto" w:fill="FFFFFF"/>
        </w:rPr>
        <w:t xml:space="preserve">Zu beachten ist, dass in keiner Rechtsgrundlage geregelt ist, dass auf die Probezeit in einem Ausbildungsverhältnis verzichtet werden </w:t>
      </w:r>
      <w:r w:rsidR="003C09F1">
        <w:rPr>
          <w:rFonts w:ascii="Arial" w:hAnsi="Arial" w:cs="Arial"/>
          <w:color w:val="020E25"/>
          <w:shd w:val="clear" w:color="auto" w:fill="FFFFFF"/>
        </w:rPr>
        <w:t>darf</w:t>
      </w:r>
      <w:r>
        <w:rPr>
          <w:rFonts w:ascii="Arial" w:hAnsi="Arial" w:cs="Arial"/>
          <w:color w:val="020E25"/>
          <w:shd w:val="clear" w:color="auto" w:fill="FFFFFF"/>
        </w:rPr>
        <w:t>. Ein Ausbildungsverhältnis bei einem anderen Arbeitgeber wird daher wieder die tariflich vereinbarte Probezeit (in der Regel 3 Monate) vorsehen. In einem Ausbildungsvertrag beim selben Arbeitgeber kann eine geringere Probezeit</w:t>
      </w:r>
      <w:r w:rsidR="003C09F1">
        <w:rPr>
          <w:rFonts w:ascii="Arial" w:hAnsi="Arial" w:cs="Arial"/>
          <w:color w:val="020E25"/>
          <w:shd w:val="clear" w:color="auto" w:fill="FFFFFF"/>
        </w:rPr>
        <w:t xml:space="preserve">, z. B. die Differenz zu 3 Monaten </w:t>
      </w:r>
      <w:r>
        <w:rPr>
          <w:rFonts w:ascii="Arial" w:hAnsi="Arial" w:cs="Arial"/>
          <w:color w:val="020E25"/>
          <w:shd w:val="clear" w:color="auto" w:fill="FFFFFF"/>
        </w:rPr>
        <w:t>(aber mind. 1 Monat</w:t>
      </w:r>
      <w:r w:rsidR="003C09F1">
        <w:rPr>
          <w:rFonts w:ascii="Arial" w:hAnsi="Arial" w:cs="Arial"/>
          <w:color w:val="020E25"/>
          <w:shd w:val="clear" w:color="auto" w:fill="FFFFFF"/>
        </w:rPr>
        <w:t xml:space="preserve">) </w:t>
      </w:r>
      <w:r>
        <w:rPr>
          <w:rFonts w:ascii="Arial" w:hAnsi="Arial" w:cs="Arial"/>
          <w:color w:val="020E25"/>
          <w:shd w:val="clear" w:color="auto" w:fill="FFFFFF"/>
        </w:rPr>
        <w:t>vereinbart werden.</w:t>
      </w:r>
    </w:p>
    <w:p w14:paraId="495103BB" w14:textId="10CB345D" w:rsidR="00B37D36" w:rsidRDefault="00B37D36" w:rsidP="006409DA">
      <w:pPr>
        <w:rPr>
          <w:rFonts w:ascii="Arial" w:hAnsi="Arial" w:cs="Arial"/>
          <w:color w:val="020E25"/>
          <w:shd w:val="clear" w:color="auto" w:fill="FFFFFF"/>
        </w:rPr>
      </w:pPr>
    </w:p>
    <w:p w14:paraId="5EA49C17" w14:textId="759893FF" w:rsidR="00F4599C" w:rsidRDefault="00F4599C" w:rsidP="006409DA">
      <w:pPr>
        <w:rPr>
          <w:rFonts w:ascii="Arial" w:hAnsi="Arial" w:cs="Arial"/>
          <w:color w:val="020E25"/>
          <w:shd w:val="clear" w:color="auto" w:fill="FFFFFF"/>
        </w:rPr>
      </w:pPr>
      <w:r>
        <w:rPr>
          <w:rFonts w:ascii="Arial" w:hAnsi="Arial" w:cs="Arial"/>
          <w:color w:val="020E25"/>
          <w:shd w:val="clear" w:color="auto" w:fill="FFFFFF"/>
        </w:rPr>
        <w:t>Bei einer erfolgreichen 12-monatigen EQ-Maßnahme kann auf Antrag (gemäß § 8 BBiG an die Zuständige Stelle BBiG beim Regierungspräsidium Gießen) die VFA- oder FAMI-Ausbildungsdauer um 12 Monate (d. h., um dass 1. Ausbildungsjahr) verkürzt werden. Der Auszubildende steigt nach Genehmigung direkt in d</w:t>
      </w:r>
      <w:r w:rsidR="00C4699D">
        <w:rPr>
          <w:rFonts w:ascii="Arial" w:hAnsi="Arial" w:cs="Arial"/>
          <w:color w:val="020E25"/>
          <w:shd w:val="clear" w:color="auto" w:fill="FFFFFF"/>
        </w:rPr>
        <w:t>en</w:t>
      </w:r>
      <w:r>
        <w:rPr>
          <w:rFonts w:ascii="Arial" w:hAnsi="Arial" w:cs="Arial"/>
          <w:color w:val="020E25"/>
          <w:shd w:val="clear" w:color="auto" w:fill="FFFFFF"/>
        </w:rPr>
        <w:t xml:space="preserve"> </w:t>
      </w:r>
      <w:r w:rsidR="00C4699D">
        <w:rPr>
          <w:rFonts w:ascii="Arial" w:hAnsi="Arial" w:cs="Arial"/>
          <w:color w:val="020E25"/>
          <w:shd w:val="clear" w:color="auto" w:fill="FFFFFF"/>
        </w:rPr>
        <w:t>beginnende</w:t>
      </w:r>
      <w:r w:rsidR="00FE7247">
        <w:rPr>
          <w:rFonts w:ascii="Arial" w:hAnsi="Arial" w:cs="Arial"/>
          <w:color w:val="020E25"/>
          <w:shd w:val="clear" w:color="auto" w:fill="FFFFFF"/>
        </w:rPr>
        <w:t>n</w:t>
      </w:r>
      <w:r w:rsidR="00C4699D">
        <w:rPr>
          <w:rFonts w:ascii="Arial" w:hAnsi="Arial" w:cs="Arial"/>
          <w:color w:val="020E25"/>
          <w:shd w:val="clear" w:color="auto" w:fill="FFFFFF"/>
        </w:rPr>
        <w:t xml:space="preserve"> </w:t>
      </w:r>
      <w:r>
        <w:rPr>
          <w:rFonts w:ascii="Arial" w:hAnsi="Arial" w:cs="Arial"/>
          <w:color w:val="020E25"/>
          <w:shd w:val="clear" w:color="auto" w:fill="FFFFFF"/>
        </w:rPr>
        <w:t>2. Ausbildungs</w:t>
      </w:r>
      <w:r w:rsidR="00C4699D">
        <w:rPr>
          <w:rFonts w:ascii="Arial" w:hAnsi="Arial" w:cs="Arial"/>
          <w:color w:val="020E25"/>
          <w:shd w:val="clear" w:color="auto" w:fill="FFFFFF"/>
        </w:rPr>
        <w:t>jahrgang ein.</w:t>
      </w:r>
    </w:p>
    <w:p w14:paraId="2815A7BC" w14:textId="117E34DF" w:rsidR="00C4699D" w:rsidRDefault="00C4699D" w:rsidP="006409DA">
      <w:pPr>
        <w:rPr>
          <w:rFonts w:ascii="Arial" w:hAnsi="Arial" w:cs="Arial"/>
          <w:color w:val="020E25"/>
          <w:shd w:val="clear" w:color="auto" w:fill="FFFFFF"/>
        </w:rPr>
      </w:pPr>
      <w:r>
        <w:rPr>
          <w:rFonts w:ascii="Arial" w:hAnsi="Arial" w:cs="Arial"/>
          <w:color w:val="020E25"/>
          <w:shd w:val="clear" w:color="auto" w:fill="FFFFFF"/>
        </w:rPr>
        <w:t xml:space="preserve">Bei kürzeren EQ-Maßnahmen oder Maßnahmen in Teilzeit muss jeweils individuell geprüft werden, in welchem Umfang eine Verkürzung genehmigt und unter Beachtung der rechtlichen Vorgaben für Ausbildung und Prüfung effektiv umgesetzt werden kann </w:t>
      </w:r>
      <w:r w:rsidRPr="00C4699D">
        <w:rPr>
          <w:rFonts w:ascii="Arial" w:hAnsi="Arial" w:cs="Arial"/>
          <w:color w:val="020E25"/>
          <w:sz w:val="20"/>
          <w:szCs w:val="20"/>
          <w:shd w:val="clear" w:color="auto" w:fill="FFFFFF"/>
        </w:rPr>
        <w:t>(Anmerkung: zu beachten ist bei VFA- und FAMI-Ausbildungen der Jahreszyklus in Berufsschule und Verwaltungsseminar)</w:t>
      </w:r>
      <w:r>
        <w:rPr>
          <w:rFonts w:ascii="Arial" w:hAnsi="Arial" w:cs="Arial"/>
          <w:color w:val="020E25"/>
          <w:shd w:val="clear" w:color="auto" w:fill="FFFFFF"/>
        </w:rPr>
        <w:t>.</w:t>
      </w:r>
    </w:p>
    <w:p w14:paraId="271819CB" w14:textId="31BF15AC" w:rsidR="00B37D36" w:rsidRDefault="00B37D36" w:rsidP="006409DA">
      <w:pPr>
        <w:rPr>
          <w:rFonts w:ascii="Arial" w:hAnsi="Arial" w:cs="Arial"/>
          <w:color w:val="020E25"/>
          <w:shd w:val="clear" w:color="auto" w:fill="FFFFFF"/>
        </w:rPr>
      </w:pPr>
    </w:p>
    <w:p w14:paraId="0AAF25FA" w14:textId="051EA57D" w:rsidR="00C4699D" w:rsidRDefault="00C4699D" w:rsidP="00A7159C">
      <w:pPr>
        <w:ind w:right="-426"/>
        <w:rPr>
          <w:rFonts w:ascii="Arial" w:hAnsi="Arial" w:cs="Arial"/>
          <w:color w:val="020E25"/>
          <w:shd w:val="clear" w:color="auto" w:fill="FFFFFF"/>
        </w:rPr>
      </w:pPr>
      <w:r>
        <w:rPr>
          <w:rFonts w:ascii="Arial" w:hAnsi="Arial" w:cs="Arial"/>
          <w:color w:val="020E25"/>
          <w:shd w:val="clear" w:color="auto" w:fill="FFFFFF"/>
        </w:rPr>
        <w:t xml:space="preserve">Für weitere Fragen stehen wir Ihnen, gern </w:t>
      </w:r>
      <w:r w:rsidR="00A7159C">
        <w:rPr>
          <w:rFonts w:ascii="Arial" w:hAnsi="Arial" w:cs="Arial"/>
          <w:color w:val="020E25"/>
          <w:shd w:val="clear" w:color="auto" w:fill="FFFFFF"/>
        </w:rPr>
        <w:t>per Mail-Anfrage</w:t>
      </w:r>
      <w:r>
        <w:rPr>
          <w:rFonts w:ascii="Arial" w:hAnsi="Arial" w:cs="Arial"/>
          <w:color w:val="020E25"/>
          <w:shd w:val="clear" w:color="auto" w:fill="FFFFFF"/>
        </w:rPr>
        <w:t xml:space="preserve"> </w:t>
      </w:r>
      <w:hyperlink r:id="rId19" w:history="1">
        <w:r w:rsidR="00A7159C" w:rsidRPr="00FE3A0F">
          <w:rPr>
            <w:rStyle w:val="Hyperlink"/>
            <w:rFonts w:ascii="Arial" w:hAnsi="Arial" w:cs="Arial"/>
            <w:shd w:val="clear" w:color="auto" w:fill="FFFFFF"/>
          </w:rPr>
          <w:t>zustaendigestelle@rpgi.hesse.de</w:t>
        </w:r>
      </w:hyperlink>
      <w:r w:rsidR="00A7159C">
        <w:rPr>
          <w:rFonts w:ascii="Arial" w:hAnsi="Arial" w:cs="Arial"/>
          <w:color w:val="020E25"/>
          <w:shd w:val="clear" w:color="auto" w:fill="FFFFFF"/>
        </w:rPr>
        <w:t xml:space="preserve"> </w:t>
      </w:r>
      <w:r>
        <w:rPr>
          <w:rFonts w:ascii="Arial" w:hAnsi="Arial" w:cs="Arial"/>
          <w:color w:val="020E25"/>
          <w:shd w:val="clear" w:color="auto" w:fill="FFFFFF"/>
        </w:rPr>
        <w:t>zur Verfügung.</w:t>
      </w:r>
    </w:p>
    <w:p w14:paraId="1CBAD7A5" w14:textId="77777777" w:rsidR="00A16604" w:rsidRPr="003A0EBE" w:rsidRDefault="00A16604" w:rsidP="00A16604">
      <w:pPr>
        <w:spacing w:after="0"/>
        <w:rPr>
          <w:rFonts w:ascii="Arial" w:hAnsi="Arial" w:cs="Arial"/>
          <w:b/>
        </w:rPr>
      </w:pPr>
      <w:r w:rsidRPr="003A0EBE">
        <w:rPr>
          <w:rFonts w:ascii="Arial" w:hAnsi="Arial" w:cs="Arial"/>
          <w:b/>
        </w:rPr>
        <w:t xml:space="preserve">Ihr Team der </w:t>
      </w:r>
    </w:p>
    <w:p w14:paraId="46EFA8C9" w14:textId="77777777" w:rsidR="00A16604" w:rsidRPr="003A0EBE" w:rsidRDefault="00A16604" w:rsidP="00A16604">
      <w:pPr>
        <w:spacing w:after="0"/>
        <w:rPr>
          <w:rFonts w:ascii="Arial" w:hAnsi="Arial" w:cs="Arial"/>
          <w:b/>
        </w:rPr>
      </w:pPr>
      <w:r w:rsidRPr="003A0EBE">
        <w:rPr>
          <w:rFonts w:ascii="Arial" w:hAnsi="Arial" w:cs="Arial"/>
          <w:b/>
        </w:rPr>
        <w:t>Zuständigen Stelle nach dem BBiG</w:t>
      </w:r>
    </w:p>
    <w:p w14:paraId="732B0AAC" w14:textId="77777777" w:rsidR="00A16604" w:rsidRPr="003A0EBE" w:rsidRDefault="00A16604" w:rsidP="00A16604">
      <w:pPr>
        <w:spacing w:after="0"/>
        <w:rPr>
          <w:rFonts w:ascii="Arial" w:hAnsi="Arial" w:cs="Arial"/>
          <w:b/>
        </w:rPr>
      </w:pPr>
      <w:r w:rsidRPr="003A0EBE">
        <w:rPr>
          <w:rFonts w:ascii="Arial" w:hAnsi="Arial" w:cs="Arial"/>
          <w:b/>
        </w:rPr>
        <w:t>beim Regierungspräsidium Gießen</w:t>
      </w:r>
    </w:p>
    <w:p w14:paraId="51630BA0" w14:textId="77777777" w:rsidR="00842EF6" w:rsidRDefault="00842EF6"/>
    <w:sectPr w:rsidR="00842EF6" w:rsidSect="00101551">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21D"/>
    <w:multiLevelType w:val="hybridMultilevel"/>
    <w:tmpl w:val="1B026ADE"/>
    <w:lvl w:ilvl="0" w:tplc="CE80AEE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97C8B"/>
    <w:multiLevelType w:val="hybridMultilevel"/>
    <w:tmpl w:val="FDB83E78"/>
    <w:lvl w:ilvl="0" w:tplc="CF2EB5E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E05E3"/>
    <w:multiLevelType w:val="hybridMultilevel"/>
    <w:tmpl w:val="C8121736"/>
    <w:lvl w:ilvl="0" w:tplc="CDCCC82E">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DA"/>
    <w:rsid w:val="000F548B"/>
    <w:rsid w:val="002B3A54"/>
    <w:rsid w:val="003145D4"/>
    <w:rsid w:val="0035669E"/>
    <w:rsid w:val="003C09F1"/>
    <w:rsid w:val="004308EE"/>
    <w:rsid w:val="004469DB"/>
    <w:rsid w:val="004B43D4"/>
    <w:rsid w:val="00547F3A"/>
    <w:rsid w:val="006409DA"/>
    <w:rsid w:val="006E5D57"/>
    <w:rsid w:val="007B1A0D"/>
    <w:rsid w:val="00842EF6"/>
    <w:rsid w:val="009B37E3"/>
    <w:rsid w:val="00A16604"/>
    <w:rsid w:val="00A64EE9"/>
    <w:rsid w:val="00A7159C"/>
    <w:rsid w:val="00B37D36"/>
    <w:rsid w:val="00B673E6"/>
    <w:rsid w:val="00BF6CE1"/>
    <w:rsid w:val="00C16AC5"/>
    <w:rsid w:val="00C4699D"/>
    <w:rsid w:val="00C61903"/>
    <w:rsid w:val="00D24EBC"/>
    <w:rsid w:val="00E45084"/>
    <w:rsid w:val="00E67F3A"/>
    <w:rsid w:val="00E815B4"/>
    <w:rsid w:val="00F4599C"/>
    <w:rsid w:val="00F66CDF"/>
    <w:rsid w:val="00FE7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4F1C"/>
  <w15:chartTrackingRefBased/>
  <w15:docId w15:val="{2711A22C-32A3-4D5D-93B3-1E3ECF5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09DA"/>
    <w:rPr>
      <w:color w:val="0563C1" w:themeColor="hyperlink"/>
      <w:u w:val="single"/>
    </w:rPr>
  </w:style>
  <w:style w:type="paragraph" w:styleId="Listenabsatz">
    <w:name w:val="List Paragraph"/>
    <w:basedOn w:val="Standard"/>
    <w:uiPriority w:val="34"/>
    <w:qFormat/>
    <w:rsid w:val="006409DA"/>
    <w:pPr>
      <w:ind w:left="720"/>
      <w:contextualSpacing/>
    </w:pPr>
  </w:style>
  <w:style w:type="character" w:styleId="NichtaufgelsteErwhnung">
    <w:name w:val="Unresolved Mention"/>
    <w:basedOn w:val="Absatz-Standardschriftart"/>
    <w:uiPriority w:val="99"/>
    <w:semiHidden/>
    <w:unhideWhenUsed/>
    <w:rsid w:val="00A71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67334">
      <w:bodyDiv w:val="1"/>
      <w:marLeft w:val="0"/>
      <w:marRight w:val="0"/>
      <w:marTop w:val="0"/>
      <w:marBottom w:val="0"/>
      <w:divBdr>
        <w:top w:val="none" w:sz="0" w:space="0" w:color="auto"/>
        <w:left w:val="none" w:sz="0" w:space="0" w:color="auto"/>
        <w:bottom w:val="none" w:sz="0" w:space="0" w:color="auto"/>
        <w:right w:val="none" w:sz="0" w:space="0" w:color="auto"/>
      </w:divBdr>
      <w:divsChild>
        <w:div w:id="813303357">
          <w:marLeft w:val="0"/>
          <w:marRight w:val="0"/>
          <w:marTop w:val="0"/>
          <w:marBottom w:val="0"/>
          <w:divBdr>
            <w:top w:val="none" w:sz="0" w:space="0" w:color="auto"/>
            <w:left w:val="none" w:sz="0" w:space="0" w:color="auto"/>
            <w:bottom w:val="none" w:sz="0" w:space="0" w:color="auto"/>
            <w:right w:val="none" w:sz="0" w:space="0" w:color="auto"/>
          </w:divBdr>
        </w:div>
        <w:div w:id="1722903832">
          <w:marLeft w:val="0"/>
          <w:marRight w:val="0"/>
          <w:marTop w:val="0"/>
          <w:marBottom w:val="0"/>
          <w:divBdr>
            <w:top w:val="none" w:sz="0" w:space="0" w:color="auto"/>
            <w:left w:val="none" w:sz="0" w:space="0" w:color="auto"/>
            <w:bottom w:val="none" w:sz="0" w:space="0" w:color="auto"/>
            <w:right w:val="none" w:sz="0" w:space="0" w:color="auto"/>
          </w:divBdr>
          <w:divsChild>
            <w:div w:id="1219166921">
              <w:marLeft w:val="0"/>
              <w:marRight w:val="0"/>
              <w:marTop w:val="0"/>
              <w:marBottom w:val="0"/>
              <w:divBdr>
                <w:top w:val="none" w:sz="0" w:space="0" w:color="auto"/>
                <w:left w:val="none" w:sz="0" w:space="0" w:color="auto"/>
                <w:bottom w:val="none" w:sz="0" w:space="0" w:color="auto"/>
                <w:right w:val="none" w:sz="0" w:space="0" w:color="auto"/>
              </w:divBdr>
              <w:divsChild>
                <w:div w:id="998118800">
                  <w:marLeft w:val="0"/>
                  <w:marRight w:val="0"/>
                  <w:marTop w:val="0"/>
                  <w:marBottom w:val="0"/>
                  <w:divBdr>
                    <w:top w:val="none" w:sz="0" w:space="0" w:color="auto"/>
                    <w:left w:val="none" w:sz="0" w:space="0" w:color="auto"/>
                    <w:bottom w:val="none" w:sz="0" w:space="0" w:color="auto"/>
                    <w:right w:val="none" w:sz="0" w:space="0" w:color="auto"/>
                  </w:divBdr>
                  <w:divsChild>
                    <w:div w:id="183201555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0.emf"/><Relationship Id="rId18" Type="http://schemas.openxmlformats.org/officeDocument/2006/relationships/hyperlink" Target="mailto:zustaendigestelle@rpgi.hesse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30.emf"/><Relationship Id="rId17" Type="http://schemas.openxmlformats.org/officeDocument/2006/relationships/hyperlink" Target="https://www.arbeitsagentur.de/eservices-unternehmen%20%2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10.emf"/><Relationship Id="rId19" Type="http://schemas.openxmlformats.org/officeDocument/2006/relationships/hyperlink" Target="mailto:zustaendigestelle@rpgi.hesse.de"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46E2-8EBC-4515-B9FE-F3658F93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Mazrouh, Astrid (RPGI)</dc:creator>
  <cp:keywords/>
  <dc:description/>
  <cp:lastModifiedBy>Mazrouh, Astrid (RPGI)</cp:lastModifiedBy>
  <cp:revision>12</cp:revision>
  <dcterms:created xsi:type="dcterms:W3CDTF">2024-04-08T07:48:00Z</dcterms:created>
  <dcterms:modified xsi:type="dcterms:W3CDTF">2024-04-15T05:20:00Z</dcterms:modified>
</cp:coreProperties>
</file>